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D92" w:rsidRDefault="00380D92" w:rsidP="00014C36">
      <w:pPr>
        <w:tabs>
          <w:tab w:val="left" w:pos="2428"/>
        </w:tabs>
        <w:ind w:right="-46"/>
        <w:rPr>
          <w:rFonts w:ascii="Verdana" w:hAnsi="Verdana"/>
          <w:sz w:val="23"/>
          <w:szCs w:val="23"/>
        </w:rPr>
      </w:pPr>
    </w:p>
    <w:p w:rsidR="00357550" w:rsidRPr="00014C36" w:rsidRDefault="00357550" w:rsidP="00357550">
      <w:pPr>
        <w:pStyle w:val="NoSpacing"/>
      </w:pPr>
    </w:p>
    <w:p w:rsidR="007B3D36" w:rsidRPr="006E68FA" w:rsidRDefault="007B3D36" w:rsidP="006E68FA">
      <w:pPr>
        <w:pStyle w:val="NoSpacing"/>
      </w:pPr>
    </w:p>
    <w:p w:rsidR="00CD6B6B" w:rsidRDefault="00CD6B6B" w:rsidP="00014C36">
      <w:pPr>
        <w:ind w:right="-46"/>
        <w:rPr>
          <w:rFonts w:ascii="Verdana" w:hAnsi="Verdana"/>
          <w:sz w:val="23"/>
          <w:szCs w:val="23"/>
        </w:rPr>
      </w:pPr>
    </w:p>
    <w:p w:rsidR="007B3D36" w:rsidRPr="006E68FA" w:rsidRDefault="007B3D36" w:rsidP="00014C36">
      <w:pPr>
        <w:ind w:right="-46"/>
        <w:rPr>
          <w:sz w:val="23"/>
          <w:szCs w:val="23"/>
        </w:rPr>
      </w:pPr>
      <w:r w:rsidRPr="006E68FA">
        <w:rPr>
          <w:sz w:val="23"/>
          <w:szCs w:val="23"/>
        </w:rPr>
        <w:t>DMC/DC/F.14/Comp.</w:t>
      </w:r>
      <w:r w:rsidR="00C901AC" w:rsidRPr="006E68FA">
        <w:rPr>
          <w:sz w:val="23"/>
          <w:szCs w:val="23"/>
        </w:rPr>
        <w:t>2500/2/202</w:t>
      </w:r>
      <w:r w:rsidR="00923014" w:rsidRPr="006E68FA">
        <w:rPr>
          <w:sz w:val="23"/>
          <w:szCs w:val="23"/>
        </w:rPr>
        <w:t>2</w:t>
      </w:r>
      <w:r w:rsidRPr="006E68FA">
        <w:rPr>
          <w:sz w:val="23"/>
          <w:szCs w:val="23"/>
        </w:rPr>
        <w:t xml:space="preserve">/                                  </w:t>
      </w:r>
      <w:r w:rsidR="00014C36" w:rsidRPr="006E68FA">
        <w:rPr>
          <w:sz w:val="23"/>
          <w:szCs w:val="23"/>
        </w:rPr>
        <w:t xml:space="preserve"> </w:t>
      </w:r>
      <w:r w:rsidR="00357550" w:rsidRPr="006E68FA">
        <w:rPr>
          <w:sz w:val="23"/>
          <w:szCs w:val="23"/>
        </w:rPr>
        <w:t xml:space="preserve">    </w:t>
      </w:r>
      <w:r w:rsidR="006E68FA">
        <w:rPr>
          <w:sz w:val="23"/>
          <w:szCs w:val="23"/>
        </w:rPr>
        <w:t xml:space="preserve">                              2</w:t>
      </w:r>
      <w:r w:rsidR="0064394B">
        <w:rPr>
          <w:sz w:val="23"/>
          <w:szCs w:val="23"/>
        </w:rPr>
        <w:t>7</w:t>
      </w:r>
      <w:r w:rsidR="006E68FA" w:rsidRPr="006E68FA">
        <w:rPr>
          <w:sz w:val="23"/>
          <w:szCs w:val="23"/>
          <w:vertAlign w:val="superscript"/>
        </w:rPr>
        <w:t>th</w:t>
      </w:r>
      <w:r w:rsidR="006E68FA">
        <w:rPr>
          <w:sz w:val="23"/>
          <w:szCs w:val="23"/>
        </w:rPr>
        <w:t xml:space="preserve"> September, 2022</w:t>
      </w:r>
      <w:r w:rsidRPr="006E68FA">
        <w:rPr>
          <w:sz w:val="23"/>
          <w:szCs w:val="23"/>
        </w:rPr>
        <w:t xml:space="preserve">               </w:t>
      </w:r>
    </w:p>
    <w:p w:rsidR="007B3D36" w:rsidRPr="006E68FA" w:rsidRDefault="007B3D36" w:rsidP="006E68FA">
      <w:pPr>
        <w:pStyle w:val="NoSpacing"/>
      </w:pPr>
    </w:p>
    <w:p w:rsidR="00B24F94" w:rsidRPr="006E68FA" w:rsidRDefault="00C901AC" w:rsidP="00014C36">
      <w:pPr>
        <w:pStyle w:val="NoSpacing"/>
        <w:tabs>
          <w:tab w:val="left" w:pos="4065"/>
        </w:tabs>
        <w:spacing w:line="276" w:lineRule="auto"/>
        <w:ind w:right="-46"/>
        <w:jc w:val="center"/>
        <w:rPr>
          <w:rFonts w:ascii="Times New Roman" w:hAnsi="Times New Roman"/>
          <w:b/>
          <w:sz w:val="32"/>
          <w:szCs w:val="32"/>
          <w:u w:val="single"/>
        </w:rPr>
      </w:pPr>
      <w:r w:rsidRPr="006E68FA">
        <w:rPr>
          <w:rFonts w:ascii="Times New Roman" w:hAnsi="Times New Roman"/>
          <w:b/>
          <w:sz w:val="32"/>
          <w:szCs w:val="32"/>
          <w:u w:val="single"/>
        </w:rPr>
        <w:t xml:space="preserve">O R D E R </w:t>
      </w:r>
    </w:p>
    <w:p w:rsidR="00B24F94" w:rsidRPr="006E68FA" w:rsidRDefault="00B24F94" w:rsidP="006E68FA">
      <w:pPr>
        <w:pStyle w:val="NoSpacing"/>
      </w:pPr>
    </w:p>
    <w:p w:rsidR="006E68FA" w:rsidRDefault="006E68FA" w:rsidP="006E68FA">
      <w:pPr>
        <w:spacing w:before="120" w:after="240" w:line="360" w:lineRule="auto"/>
        <w:ind w:right="-46"/>
        <w:jc w:val="both"/>
      </w:pPr>
      <w:r w:rsidRPr="006E68FA">
        <w:rPr>
          <w:sz w:val="23"/>
          <w:szCs w:val="23"/>
        </w:rPr>
        <w:t xml:space="preserve">The Delhi Medical Council </w:t>
      </w:r>
      <w:r>
        <w:rPr>
          <w:sz w:val="23"/>
          <w:szCs w:val="23"/>
        </w:rPr>
        <w:t xml:space="preserve">through its Disciplinary Committee </w:t>
      </w:r>
      <w:r w:rsidRPr="006E68FA">
        <w:rPr>
          <w:sz w:val="23"/>
          <w:szCs w:val="23"/>
        </w:rPr>
        <w:t>examined a representation from Dy. Commissioner of Police, Central District, Delhi, seeking medical opinion in respect of death of Sh. Surat Singh, allegedly due to medical negligence, in the treatment administered to the deceased at BL Kapur Hospital, Pusa Road, Delhi.</w:t>
      </w:r>
    </w:p>
    <w:p w:rsidR="006E68FA" w:rsidRPr="006E68FA" w:rsidRDefault="006E68FA" w:rsidP="006E68FA">
      <w:pPr>
        <w:spacing w:before="120" w:after="240" w:line="360" w:lineRule="auto"/>
        <w:ind w:right="-46"/>
        <w:jc w:val="both"/>
        <w:rPr>
          <w:szCs w:val="23"/>
        </w:rPr>
      </w:pPr>
      <w:r>
        <w:rPr>
          <w:sz w:val="23"/>
          <w:szCs w:val="23"/>
        </w:rPr>
        <w:t>The Order of the Disciplinary Committee dated 29</w:t>
      </w:r>
      <w:r w:rsidRPr="006E68FA">
        <w:rPr>
          <w:sz w:val="23"/>
          <w:szCs w:val="23"/>
          <w:vertAlign w:val="superscript"/>
        </w:rPr>
        <w:t>th</w:t>
      </w:r>
      <w:r>
        <w:rPr>
          <w:sz w:val="23"/>
          <w:szCs w:val="23"/>
        </w:rPr>
        <w:t xml:space="preserve"> March, 2022 is reproduced herein-below :-</w:t>
      </w:r>
    </w:p>
    <w:p w:rsidR="00B24F94" w:rsidRPr="00014C36" w:rsidRDefault="00C901AC" w:rsidP="00014C36">
      <w:pPr>
        <w:spacing w:before="120" w:after="240" w:line="360" w:lineRule="auto"/>
        <w:ind w:right="-46"/>
        <w:jc w:val="both"/>
        <w:rPr>
          <w:rFonts w:ascii="Verdana" w:hAnsi="Verdana"/>
          <w:sz w:val="23"/>
          <w:szCs w:val="23"/>
        </w:rPr>
      </w:pPr>
      <w:r w:rsidRPr="00014C36">
        <w:rPr>
          <w:rFonts w:ascii="Verdana" w:hAnsi="Verdana"/>
          <w:sz w:val="23"/>
          <w:szCs w:val="23"/>
        </w:rPr>
        <w:t xml:space="preserve">The Disciplinary Committee of the Delhi Medical Council examined a </w:t>
      </w:r>
      <w:r w:rsidR="00B24F94" w:rsidRPr="00014C36">
        <w:rPr>
          <w:rFonts w:ascii="Verdana" w:hAnsi="Verdana"/>
          <w:sz w:val="23"/>
          <w:szCs w:val="23"/>
        </w:rPr>
        <w:t>representation from Dy. Commissioner of Police, Central District, Delhi, seeking medical opinion in respect of death of Sh. Surat Singh</w:t>
      </w:r>
      <w:r w:rsidRPr="00014C36">
        <w:rPr>
          <w:rFonts w:ascii="Verdana" w:hAnsi="Verdana"/>
          <w:sz w:val="23"/>
          <w:szCs w:val="23"/>
        </w:rPr>
        <w:t xml:space="preserve"> (referred hereinafter as the patient)</w:t>
      </w:r>
      <w:r w:rsidR="00B24F94" w:rsidRPr="00014C36">
        <w:rPr>
          <w:rFonts w:ascii="Verdana" w:hAnsi="Verdana"/>
          <w:sz w:val="23"/>
          <w:szCs w:val="23"/>
        </w:rPr>
        <w:t>, allegedly due to medical negligence</w:t>
      </w:r>
      <w:r w:rsidRPr="00014C36">
        <w:rPr>
          <w:rFonts w:ascii="Verdana" w:hAnsi="Verdana"/>
          <w:sz w:val="23"/>
          <w:szCs w:val="23"/>
        </w:rPr>
        <w:t>,</w:t>
      </w:r>
      <w:r w:rsidR="00B24F94" w:rsidRPr="00014C36">
        <w:rPr>
          <w:rFonts w:ascii="Verdana" w:hAnsi="Verdana"/>
          <w:sz w:val="23"/>
          <w:szCs w:val="23"/>
        </w:rPr>
        <w:t xml:space="preserve"> in the treatment administered to </w:t>
      </w:r>
      <w:r w:rsidR="00306359" w:rsidRPr="00014C36">
        <w:rPr>
          <w:rFonts w:ascii="Verdana" w:hAnsi="Verdana"/>
          <w:sz w:val="23"/>
          <w:szCs w:val="23"/>
        </w:rPr>
        <w:t xml:space="preserve">the </w:t>
      </w:r>
      <w:r w:rsidR="00B24F94" w:rsidRPr="00014C36">
        <w:rPr>
          <w:rFonts w:ascii="Verdana" w:hAnsi="Verdana"/>
          <w:sz w:val="23"/>
          <w:szCs w:val="23"/>
        </w:rPr>
        <w:t>deceased at BL Kapur Hospital, Pusa Road, Delhi</w:t>
      </w:r>
      <w:r w:rsidRPr="00014C36">
        <w:rPr>
          <w:rFonts w:ascii="Verdana" w:hAnsi="Verdana"/>
          <w:sz w:val="23"/>
          <w:szCs w:val="23"/>
        </w:rPr>
        <w:t>(referred hereinafter as the said Hospital).</w:t>
      </w:r>
    </w:p>
    <w:p w:rsidR="00B24F94" w:rsidRPr="00014C36" w:rsidRDefault="00B24F94" w:rsidP="00014C36">
      <w:pPr>
        <w:pStyle w:val="NoSpacing"/>
      </w:pPr>
    </w:p>
    <w:p w:rsidR="00B03994" w:rsidRPr="00357550" w:rsidRDefault="00923014" w:rsidP="00014C36">
      <w:pPr>
        <w:spacing w:before="120" w:after="240" w:line="360" w:lineRule="auto"/>
        <w:ind w:right="-46"/>
        <w:jc w:val="both"/>
        <w:rPr>
          <w:rFonts w:ascii="Verdana" w:hAnsi="Verdana"/>
          <w:sz w:val="23"/>
          <w:szCs w:val="23"/>
        </w:rPr>
      </w:pPr>
      <w:r w:rsidRPr="00357550">
        <w:rPr>
          <w:rFonts w:ascii="Verdana" w:hAnsi="Verdana"/>
          <w:sz w:val="23"/>
          <w:szCs w:val="23"/>
        </w:rPr>
        <w:t xml:space="preserve">The </w:t>
      </w:r>
      <w:r w:rsidR="00C901AC" w:rsidRPr="00357550">
        <w:rPr>
          <w:rFonts w:ascii="Verdana" w:hAnsi="Verdana"/>
          <w:sz w:val="23"/>
          <w:szCs w:val="23"/>
        </w:rPr>
        <w:t xml:space="preserve">Disciplinary Committee perused the representation </w:t>
      </w:r>
      <w:r w:rsidR="00B03994" w:rsidRPr="00357550">
        <w:rPr>
          <w:rFonts w:ascii="Verdana" w:hAnsi="Verdana"/>
          <w:sz w:val="23"/>
          <w:szCs w:val="23"/>
        </w:rPr>
        <w:t>from Dy. Commissioner of Police, copy of complaint of Shri Harish Kumar, written statement of Dr.  Sanjay Mehta, Head Medical Services, B</w:t>
      </w:r>
      <w:r w:rsidR="00534318" w:rsidRPr="00357550">
        <w:rPr>
          <w:rFonts w:ascii="Verdana" w:hAnsi="Verdana"/>
          <w:sz w:val="23"/>
          <w:szCs w:val="23"/>
        </w:rPr>
        <w:t xml:space="preserve">LK </w:t>
      </w:r>
      <w:r w:rsidR="009C5487" w:rsidRPr="00357550">
        <w:rPr>
          <w:rFonts w:ascii="Verdana" w:hAnsi="Verdana"/>
          <w:sz w:val="23"/>
          <w:szCs w:val="23"/>
        </w:rPr>
        <w:t xml:space="preserve">Super </w:t>
      </w:r>
      <w:r w:rsidR="00534318" w:rsidRPr="00357550">
        <w:rPr>
          <w:rFonts w:ascii="Verdana" w:hAnsi="Verdana"/>
          <w:sz w:val="23"/>
          <w:szCs w:val="23"/>
        </w:rPr>
        <w:t xml:space="preserve">Speciality </w:t>
      </w:r>
      <w:r w:rsidR="00B03994" w:rsidRPr="00357550">
        <w:rPr>
          <w:rFonts w:ascii="Verdana" w:hAnsi="Verdana"/>
          <w:sz w:val="23"/>
          <w:szCs w:val="23"/>
        </w:rPr>
        <w:t>Hospital enclosing therewith writte</w:t>
      </w:r>
      <w:r w:rsidR="00C901AC" w:rsidRPr="00357550">
        <w:rPr>
          <w:rFonts w:ascii="Verdana" w:hAnsi="Verdana"/>
          <w:sz w:val="23"/>
          <w:szCs w:val="23"/>
        </w:rPr>
        <w:t>n statement of Dr. Satbir Singh</w:t>
      </w:r>
      <w:r w:rsidR="00534318" w:rsidRPr="00357550">
        <w:rPr>
          <w:rFonts w:ascii="Verdana" w:hAnsi="Verdana"/>
          <w:sz w:val="23"/>
          <w:szCs w:val="23"/>
        </w:rPr>
        <w:t>, Consultant Cardiology</w:t>
      </w:r>
      <w:r w:rsidR="00B03994" w:rsidRPr="00357550">
        <w:rPr>
          <w:rFonts w:ascii="Verdana" w:hAnsi="Verdana"/>
          <w:sz w:val="23"/>
          <w:szCs w:val="23"/>
        </w:rPr>
        <w:t xml:space="preserve">, </w:t>
      </w:r>
      <w:r w:rsidR="009C5487" w:rsidRPr="00357550">
        <w:rPr>
          <w:rFonts w:ascii="Verdana" w:hAnsi="Verdana"/>
          <w:sz w:val="23"/>
          <w:szCs w:val="23"/>
        </w:rPr>
        <w:t xml:space="preserve">written statement of Dr. Subhash Chandra, HOD-Department of Cardiology, BLK Super Speciality Hospital, </w:t>
      </w:r>
      <w:r w:rsidR="0071724A" w:rsidRPr="00357550">
        <w:rPr>
          <w:rFonts w:ascii="Verdana" w:hAnsi="Verdana"/>
          <w:sz w:val="23"/>
          <w:szCs w:val="23"/>
        </w:rPr>
        <w:t xml:space="preserve">written submissions of Dr. Satbir Singh, </w:t>
      </w:r>
      <w:r w:rsidR="00BF2B7F" w:rsidRPr="00357550">
        <w:rPr>
          <w:rFonts w:ascii="Verdana" w:hAnsi="Verdana"/>
          <w:sz w:val="23"/>
          <w:szCs w:val="23"/>
        </w:rPr>
        <w:t xml:space="preserve">copy of medical records of BLK Super Speciality Hospital, </w:t>
      </w:r>
      <w:r w:rsidR="0071724A" w:rsidRPr="00357550">
        <w:rPr>
          <w:rFonts w:ascii="Verdana" w:hAnsi="Verdana"/>
          <w:sz w:val="23"/>
          <w:szCs w:val="23"/>
        </w:rPr>
        <w:t>p</w:t>
      </w:r>
      <w:r w:rsidR="00C901AC" w:rsidRPr="00357550">
        <w:rPr>
          <w:rFonts w:ascii="Verdana" w:hAnsi="Verdana"/>
          <w:sz w:val="23"/>
          <w:szCs w:val="23"/>
        </w:rPr>
        <w:t xml:space="preserve">ost </w:t>
      </w:r>
      <w:r w:rsidR="0071724A" w:rsidRPr="00357550">
        <w:rPr>
          <w:rFonts w:ascii="Verdana" w:hAnsi="Verdana"/>
          <w:sz w:val="23"/>
          <w:szCs w:val="23"/>
        </w:rPr>
        <w:t>m</w:t>
      </w:r>
      <w:r w:rsidR="00C901AC" w:rsidRPr="00357550">
        <w:rPr>
          <w:rFonts w:ascii="Verdana" w:hAnsi="Verdana"/>
          <w:sz w:val="23"/>
          <w:szCs w:val="23"/>
        </w:rPr>
        <w:t xml:space="preserve">ortem report No. </w:t>
      </w:r>
      <w:r w:rsidR="00B03994" w:rsidRPr="00357550">
        <w:rPr>
          <w:rFonts w:ascii="Verdana" w:hAnsi="Verdana"/>
          <w:sz w:val="23"/>
          <w:szCs w:val="23"/>
        </w:rPr>
        <w:t>302/2018 dated 09.04.2018</w:t>
      </w:r>
      <w:r w:rsidR="00C901AC" w:rsidRPr="00357550">
        <w:rPr>
          <w:rFonts w:ascii="Verdana" w:hAnsi="Verdana"/>
          <w:sz w:val="23"/>
          <w:szCs w:val="23"/>
        </w:rPr>
        <w:t xml:space="preserve"> and other documents on record.</w:t>
      </w:r>
    </w:p>
    <w:p w:rsidR="00C901AC" w:rsidRPr="006E68FA" w:rsidRDefault="00C901AC" w:rsidP="006E68FA">
      <w:pPr>
        <w:pStyle w:val="NoSpacing"/>
      </w:pPr>
    </w:p>
    <w:p w:rsidR="00C901AC" w:rsidRPr="00014C36" w:rsidRDefault="00C901AC" w:rsidP="00014C36">
      <w:pPr>
        <w:spacing w:before="120" w:after="240" w:line="360" w:lineRule="auto"/>
        <w:ind w:right="-46"/>
        <w:jc w:val="both"/>
        <w:rPr>
          <w:rFonts w:ascii="Verdana" w:hAnsi="Verdana"/>
          <w:sz w:val="23"/>
          <w:szCs w:val="23"/>
        </w:rPr>
      </w:pPr>
      <w:r w:rsidRPr="00014C36">
        <w:rPr>
          <w:rFonts w:ascii="Verdana" w:hAnsi="Verdana"/>
          <w:sz w:val="23"/>
          <w:szCs w:val="23"/>
        </w:rPr>
        <w:t>The following were heard:-</w:t>
      </w:r>
    </w:p>
    <w:p w:rsidR="008F764E" w:rsidRPr="00014C36" w:rsidRDefault="008F764E" w:rsidP="00014C36">
      <w:pPr>
        <w:pStyle w:val="ListParagraph"/>
        <w:tabs>
          <w:tab w:val="left" w:pos="4111"/>
        </w:tabs>
        <w:spacing w:before="120" w:after="240" w:line="360" w:lineRule="auto"/>
        <w:ind w:left="0" w:right="-46"/>
        <w:jc w:val="both"/>
        <w:rPr>
          <w:rFonts w:ascii="Verdana" w:hAnsi="Verdana"/>
          <w:sz w:val="23"/>
          <w:szCs w:val="23"/>
        </w:rPr>
      </w:pPr>
      <w:r w:rsidRPr="00014C36">
        <w:rPr>
          <w:rFonts w:ascii="Verdana" w:hAnsi="Verdana"/>
          <w:sz w:val="23"/>
          <w:szCs w:val="23"/>
        </w:rPr>
        <w:t xml:space="preserve">1) Shri Harish Kumar </w:t>
      </w:r>
      <w:r w:rsidRPr="00014C36">
        <w:rPr>
          <w:rFonts w:ascii="Verdana" w:hAnsi="Verdana"/>
          <w:sz w:val="23"/>
          <w:szCs w:val="23"/>
        </w:rPr>
        <w:tab/>
        <w:t xml:space="preserve">Complainant </w:t>
      </w:r>
    </w:p>
    <w:p w:rsidR="008F764E" w:rsidRPr="00014C36" w:rsidRDefault="008F764E" w:rsidP="006E68FA">
      <w:pPr>
        <w:pStyle w:val="ListParagraph"/>
        <w:tabs>
          <w:tab w:val="left" w:pos="4111"/>
        </w:tabs>
        <w:spacing w:before="120" w:after="240" w:line="360" w:lineRule="auto"/>
        <w:ind w:left="4110" w:right="-46" w:hanging="4110"/>
        <w:jc w:val="both"/>
        <w:rPr>
          <w:rFonts w:ascii="Verdana" w:hAnsi="Verdana"/>
          <w:sz w:val="23"/>
          <w:szCs w:val="23"/>
        </w:rPr>
      </w:pPr>
      <w:r w:rsidRPr="00014C36">
        <w:rPr>
          <w:rFonts w:ascii="Verdana" w:hAnsi="Verdana"/>
          <w:sz w:val="23"/>
          <w:szCs w:val="23"/>
        </w:rPr>
        <w:t xml:space="preserve">2) Dr. Satbir Singh </w:t>
      </w:r>
      <w:r w:rsidRPr="00014C36">
        <w:rPr>
          <w:rFonts w:ascii="Verdana" w:hAnsi="Verdana"/>
          <w:sz w:val="23"/>
          <w:szCs w:val="23"/>
        </w:rPr>
        <w:tab/>
      </w:r>
      <w:r w:rsidR="009C5487">
        <w:rPr>
          <w:rFonts w:ascii="Verdana" w:hAnsi="Verdana"/>
          <w:sz w:val="23"/>
          <w:szCs w:val="23"/>
        </w:rPr>
        <w:tab/>
      </w:r>
      <w:r w:rsidRPr="00014C36">
        <w:rPr>
          <w:rFonts w:ascii="Verdana" w:hAnsi="Verdana"/>
          <w:sz w:val="23"/>
          <w:szCs w:val="23"/>
        </w:rPr>
        <w:t xml:space="preserve">Consultant, Cardiology, </w:t>
      </w:r>
      <w:r w:rsidR="009C5487">
        <w:rPr>
          <w:rFonts w:ascii="Verdana" w:hAnsi="Verdana"/>
          <w:sz w:val="23"/>
          <w:szCs w:val="23"/>
        </w:rPr>
        <w:t xml:space="preserve">Super </w:t>
      </w:r>
      <w:r w:rsidR="009C5487" w:rsidRPr="00014C36">
        <w:rPr>
          <w:rFonts w:ascii="Verdana" w:hAnsi="Verdana"/>
          <w:sz w:val="23"/>
          <w:szCs w:val="23"/>
        </w:rPr>
        <w:t>Speciality Hospital</w:t>
      </w:r>
    </w:p>
    <w:p w:rsidR="008F764E" w:rsidRPr="00014C36" w:rsidRDefault="008F764E" w:rsidP="009C5487">
      <w:pPr>
        <w:pStyle w:val="ListParagraph"/>
        <w:tabs>
          <w:tab w:val="left" w:pos="4111"/>
        </w:tabs>
        <w:spacing w:before="120" w:after="240" w:line="360" w:lineRule="auto"/>
        <w:ind w:left="4110" w:right="-46" w:hanging="4110"/>
        <w:jc w:val="both"/>
        <w:rPr>
          <w:rFonts w:ascii="Verdana" w:hAnsi="Verdana"/>
          <w:sz w:val="23"/>
          <w:szCs w:val="23"/>
        </w:rPr>
      </w:pPr>
      <w:r w:rsidRPr="00014C36">
        <w:rPr>
          <w:rFonts w:ascii="Verdana" w:hAnsi="Verdana"/>
          <w:sz w:val="23"/>
          <w:szCs w:val="23"/>
        </w:rPr>
        <w:lastRenderedPageBreak/>
        <w:t>3) Dr. Subh</w:t>
      </w:r>
      <w:r w:rsidR="009C5487">
        <w:rPr>
          <w:rFonts w:ascii="Verdana" w:hAnsi="Verdana"/>
          <w:sz w:val="23"/>
          <w:szCs w:val="23"/>
        </w:rPr>
        <w:t xml:space="preserve">ash Chandra </w:t>
      </w:r>
      <w:r w:rsidR="009C5487">
        <w:rPr>
          <w:rFonts w:ascii="Verdana" w:hAnsi="Verdana"/>
          <w:sz w:val="23"/>
          <w:szCs w:val="23"/>
        </w:rPr>
        <w:tab/>
      </w:r>
      <w:r w:rsidR="009C5487">
        <w:rPr>
          <w:rFonts w:ascii="Verdana" w:hAnsi="Verdana"/>
          <w:sz w:val="23"/>
          <w:szCs w:val="23"/>
        </w:rPr>
        <w:tab/>
        <w:t xml:space="preserve">HOD-Department of Cardiology, BLK Super </w:t>
      </w:r>
      <w:r w:rsidR="009C5487" w:rsidRPr="00014C36">
        <w:rPr>
          <w:rFonts w:ascii="Verdana" w:hAnsi="Verdana"/>
          <w:sz w:val="23"/>
          <w:szCs w:val="23"/>
        </w:rPr>
        <w:t>Speciality Hospital</w:t>
      </w:r>
    </w:p>
    <w:p w:rsidR="009C5487" w:rsidRDefault="008F764E" w:rsidP="009C5487">
      <w:pPr>
        <w:pStyle w:val="ListParagraph"/>
        <w:tabs>
          <w:tab w:val="left" w:pos="4111"/>
        </w:tabs>
        <w:spacing w:before="120" w:after="240" w:line="360" w:lineRule="auto"/>
        <w:ind w:left="4110" w:right="-46" w:hanging="4110"/>
        <w:jc w:val="both"/>
        <w:rPr>
          <w:rFonts w:ascii="Verdana" w:hAnsi="Verdana"/>
          <w:sz w:val="23"/>
          <w:szCs w:val="23"/>
        </w:rPr>
      </w:pPr>
      <w:r w:rsidRPr="00014C36">
        <w:rPr>
          <w:rFonts w:ascii="Verdana" w:hAnsi="Verdana"/>
          <w:sz w:val="23"/>
          <w:szCs w:val="23"/>
        </w:rPr>
        <w:t xml:space="preserve">4) Dr. Suhas Parnami </w:t>
      </w:r>
      <w:r w:rsidRPr="00014C36">
        <w:rPr>
          <w:rFonts w:ascii="Verdana" w:hAnsi="Verdana"/>
          <w:sz w:val="23"/>
          <w:szCs w:val="23"/>
        </w:rPr>
        <w:tab/>
      </w:r>
      <w:r w:rsidR="009C5487">
        <w:rPr>
          <w:rFonts w:ascii="Verdana" w:hAnsi="Verdana"/>
          <w:sz w:val="23"/>
          <w:szCs w:val="23"/>
        </w:rPr>
        <w:tab/>
      </w:r>
      <w:r w:rsidRPr="00014C36">
        <w:rPr>
          <w:rFonts w:ascii="Verdana" w:hAnsi="Verdana"/>
          <w:sz w:val="23"/>
          <w:szCs w:val="23"/>
        </w:rPr>
        <w:t xml:space="preserve">Medical Superintendent, </w:t>
      </w:r>
      <w:r w:rsidR="009C5487">
        <w:rPr>
          <w:rFonts w:ascii="Verdana" w:hAnsi="Verdana"/>
          <w:sz w:val="23"/>
          <w:szCs w:val="23"/>
        </w:rPr>
        <w:t xml:space="preserve">Super </w:t>
      </w:r>
      <w:r w:rsidR="009C5487" w:rsidRPr="00014C36">
        <w:rPr>
          <w:rFonts w:ascii="Verdana" w:hAnsi="Verdana"/>
          <w:sz w:val="23"/>
          <w:szCs w:val="23"/>
        </w:rPr>
        <w:t xml:space="preserve">Speciality Hospital </w:t>
      </w:r>
    </w:p>
    <w:p w:rsidR="009C5487" w:rsidRDefault="009C5487" w:rsidP="009C5487">
      <w:pPr>
        <w:pStyle w:val="ListParagraph"/>
        <w:tabs>
          <w:tab w:val="left" w:pos="4111"/>
        </w:tabs>
        <w:spacing w:before="120" w:after="240" w:line="360" w:lineRule="auto"/>
        <w:ind w:left="4110" w:right="-46" w:hanging="4110"/>
        <w:jc w:val="both"/>
        <w:rPr>
          <w:rFonts w:ascii="Verdana" w:hAnsi="Verdana"/>
          <w:sz w:val="23"/>
          <w:szCs w:val="23"/>
        </w:rPr>
      </w:pPr>
      <w:r>
        <w:rPr>
          <w:rFonts w:ascii="Verdana" w:hAnsi="Verdana"/>
          <w:sz w:val="23"/>
          <w:szCs w:val="23"/>
        </w:rPr>
        <w:t xml:space="preserve">5) Dr. Dhirendra Kumar </w:t>
      </w:r>
      <w:r>
        <w:rPr>
          <w:rFonts w:ascii="Verdana" w:hAnsi="Verdana"/>
          <w:sz w:val="23"/>
          <w:szCs w:val="23"/>
        </w:rPr>
        <w:tab/>
        <w:t xml:space="preserve">DMS, HOD-Department of Cardiology, BLK Super </w:t>
      </w:r>
      <w:r w:rsidRPr="00014C36">
        <w:rPr>
          <w:rFonts w:ascii="Verdana" w:hAnsi="Verdana"/>
          <w:sz w:val="23"/>
          <w:szCs w:val="23"/>
        </w:rPr>
        <w:t>Speciality Hospital</w:t>
      </w:r>
    </w:p>
    <w:p w:rsidR="009C5487" w:rsidRDefault="009C5487" w:rsidP="009C5487">
      <w:pPr>
        <w:pStyle w:val="ListParagraph"/>
        <w:tabs>
          <w:tab w:val="left" w:pos="4111"/>
        </w:tabs>
        <w:spacing w:before="120" w:after="240" w:line="360" w:lineRule="auto"/>
        <w:ind w:left="0" w:right="-46"/>
        <w:jc w:val="both"/>
        <w:rPr>
          <w:rFonts w:ascii="Verdana" w:hAnsi="Verdana"/>
          <w:sz w:val="23"/>
          <w:szCs w:val="23"/>
        </w:rPr>
      </w:pPr>
    </w:p>
    <w:p w:rsidR="00C901AC" w:rsidRPr="00014C36" w:rsidRDefault="00C901AC" w:rsidP="009C5487">
      <w:pPr>
        <w:pStyle w:val="ListParagraph"/>
        <w:tabs>
          <w:tab w:val="left" w:pos="4111"/>
        </w:tabs>
        <w:spacing w:before="120" w:after="240" w:line="360" w:lineRule="auto"/>
        <w:ind w:left="0" w:right="-46"/>
        <w:jc w:val="both"/>
        <w:rPr>
          <w:rFonts w:ascii="Verdana" w:hAnsi="Verdana"/>
          <w:sz w:val="23"/>
          <w:szCs w:val="23"/>
        </w:rPr>
      </w:pPr>
      <w:r w:rsidRPr="00014C36">
        <w:rPr>
          <w:rFonts w:ascii="Verdana" w:hAnsi="Verdana"/>
          <w:sz w:val="23"/>
          <w:szCs w:val="23"/>
        </w:rPr>
        <w:t xml:space="preserve">It is noted </w:t>
      </w:r>
      <w:r w:rsidR="00923014" w:rsidRPr="00014C36">
        <w:rPr>
          <w:rFonts w:ascii="Verdana" w:hAnsi="Verdana"/>
          <w:sz w:val="23"/>
          <w:szCs w:val="23"/>
        </w:rPr>
        <w:t xml:space="preserve">that </w:t>
      </w:r>
      <w:r w:rsidRPr="00014C36">
        <w:rPr>
          <w:rFonts w:ascii="Verdana" w:hAnsi="Verdana"/>
          <w:sz w:val="23"/>
          <w:szCs w:val="23"/>
        </w:rPr>
        <w:t>as per the police representation, it is averred that on 07</w:t>
      </w:r>
      <w:r w:rsidRPr="00014C36">
        <w:rPr>
          <w:rFonts w:ascii="Verdana" w:hAnsi="Verdana"/>
          <w:sz w:val="23"/>
          <w:szCs w:val="23"/>
          <w:vertAlign w:val="superscript"/>
        </w:rPr>
        <w:t>th</w:t>
      </w:r>
      <w:r w:rsidRPr="00014C36">
        <w:rPr>
          <w:rFonts w:ascii="Verdana" w:hAnsi="Verdana"/>
          <w:sz w:val="23"/>
          <w:szCs w:val="23"/>
        </w:rPr>
        <w:t xml:space="preserve"> April, 2</w:t>
      </w:r>
      <w:r w:rsidR="00923014" w:rsidRPr="00014C36">
        <w:rPr>
          <w:rFonts w:ascii="Verdana" w:hAnsi="Verdana"/>
          <w:sz w:val="23"/>
          <w:szCs w:val="23"/>
        </w:rPr>
        <w:t>018, a PCR call was received at</w:t>
      </w:r>
      <w:r w:rsidRPr="00014C36">
        <w:rPr>
          <w:rFonts w:ascii="Verdana" w:hAnsi="Verdana"/>
          <w:sz w:val="23"/>
          <w:szCs w:val="23"/>
        </w:rPr>
        <w:t xml:space="preserve"> PS Prasad Nagar vide DD No. 21A, regarding the death of caller’s father due to medical negligence at BL Kapur Hospital, Pusa Road, Delhi.  It was learnt that the patient (the deceased) </w:t>
      </w:r>
      <w:r w:rsidR="00CC35C6" w:rsidRPr="00014C36">
        <w:rPr>
          <w:rFonts w:ascii="Verdana" w:hAnsi="Verdana"/>
          <w:sz w:val="23"/>
          <w:szCs w:val="23"/>
        </w:rPr>
        <w:t xml:space="preserve">Shri </w:t>
      </w:r>
      <w:r w:rsidRPr="00014C36">
        <w:rPr>
          <w:rFonts w:ascii="Verdana" w:hAnsi="Verdana"/>
          <w:sz w:val="23"/>
          <w:szCs w:val="23"/>
        </w:rPr>
        <w:t>Surat Singh s/o Duli Chand r/o H.No.638, Ranthavala Road, Ishwar Colo</w:t>
      </w:r>
      <w:r w:rsidR="00923014" w:rsidRPr="00014C36">
        <w:rPr>
          <w:rFonts w:ascii="Verdana" w:hAnsi="Verdana"/>
          <w:sz w:val="23"/>
          <w:szCs w:val="23"/>
        </w:rPr>
        <w:t>ny, Bawana, Delhi was admitted in</w:t>
      </w:r>
      <w:r w:rsidRPr="00014C36">
        <w:rPr>
          <w:rFonts w:ascii="Verdana" w:hAnsi="Verdana"/>
          <w:sz w:val="23"/>
          <w:szCs w:val="23"/>
        </w:rPr>
        <w:t xml:space="preserve"> </w:t>
      </w:r>
      <w:r w:rsidR="00CC35C6" w:rsidRPr="00014C36">
        <w:rPr>
          <w:rFonts w:ascii="Verdana" w:hAnsi="Verdana"/>
          <w:sz w:val="23"/>
          <w:szCs w:val="23"/>
        </w:rPr>
        <w:t>the BL Kapur Hospital, Pusa Road on 06</w:t>
      </w:r>
      <w:r w:rsidR="00CC35C6" w:rsidRPr="00014C36">
        <w:rPr>
          <w:rFonts w:ascii="Verdana" w:hAnsi="Verdana"/>
          <w:sz w:val="23"/>
          <w:szCs w:val="23"/>
          <w:vertAlign w:val="superscript"/>
        </w:rPr>
        <w:t>th</w:t>
      </w:r>
      <w:r w:rsidR="00CC35C6" w:rsidRPr="00014C36">
        <w:rPr>
          <w:rFonts w:ascii="Verdana" w:hAnsi="Verdana"/>
          <w:sz w:val="23"/>
          <w:szCs w:val="23"/>
        </w:rPr>
        <w:t xml:space="preserve"> April, 2018 with c</w:t>
      </w:r>
      <w:r w:rsidR="004C21AB" w:rsidRPr="00014C36">
        <w:rPr>
          <w:rFonts w:ascii="Verdana" w:hAnsi="Verdana"/>
          <w:sz w:val="23"/>
          <w:szCs w:val="23"/>
        </w:rPr>
        <w:t xml:space="preserve">omplaint of breathlessness and </w:t>
      </w:r>
      <w:r w:rsidR="00CC35C6" w:rsidRPr="00014C36">
        <w:rPr>
          <w:rFonts w:ascii="Verdana" w:hAnsi="Verdana"/>
          <w:sz w:val="23"/>
          <w:szCs w:val="23"/>
        </w:rPr>
        <w:t>blood-pressure problem, earlier diagnosed at Saroj Hospital, Rohini, Delhi.  During the treatment, an angiography and angioplasty was done by the doctors, after which</w:t>
      </w:r>
      <w:r w:rsidR="004C21AB" w:rsidRPr="00014C36">
        <w:rPr>
          <w:rFonts w:ascii="Verdana" w:hAnsi="Verdana"/>
          <w:sz w:val="23"/>
          <w:szCs w:val="23"/>
        </w:rPr>
        <w:t xml:space="preserve"> on</w:t>
      </w:r>
      <w:r w:rsidR="00CC35C6" w:rsidRPr="00014C36">
        <w:rPr>
          <w:rFonts w:ascii="Verdana" w:hAnsi="Verdana"/>
          <w:sz w:val="23"/>
          <w:szCs w:val="23"/>
        </w:rPr>
        <w:t xml:space="preserve"> 07</w:t>
      </w:r>
      <w:r w:rsidR="00CC35C6" w:rsidRPr="00014C36">
        <w:rPr>
          <w:rFonts w:ascii="Verdana" w:hAnsi="Verdana"/>
          <w:sz w:val="23"/>
          <w:szCs w:val="23"/>
          <w:vertAlign w:val="superscript"/>
        </w:rPr>
        <w:t>th</w:t>
      </w:r>
      <w:r w:rsidR="00CC35C6" w:rsidRPr="00014C36">
        <w:rPr>
          <w:rFonts w:ascii="Verdana" w:hAnsi="Verdana"/>
          <w:sz w:val="23"/>
          <w:szCs w:val="23"/>
        </w:rPr>
        <w:t xml:space="preserve"> April, 2018, the patient collapsed.  Son of the patient namely Shri Harish Kumar (the complainant) made a complaint vide DD No. 53-B, dated 07</w:t>
      </w:r>
      <w:r w:rsidR="00CC35C6" w:rsidRPr="00014C36">
        <w:rPr>
          <w:rFonts w:ascii="Verdana" w:hAnsi="Verdana"/>
          <w:sz w:val="23"/>
          <w:szCs w:val="23"/>
          <w:vertAlign w:val="superscript"/>
        </w:rPr>
        <w:t>th</w:t>
      </w:r>
      <w:r w:rsidR="00CC35C6" w:rsidRPr="00014C36">
        <w:rPr>
          <w:rFonts w:ascii="Verdana" w:hAnsi="Verdana"/>
          <w:sz w:val="23"/>
          <w:szCs w:val="23"/>
        </w:rPr>
        <w:t xml:space="preserve"> April 2018, alleging medical negligence by the doctors and the management of the BL Kapur Hospital.  Other family members of the patient also gave similar complaint in this regard.  The post-mortem of the patient was conducted by the Board of th</w:t>
      </w:r>
      <w:r w:rsidR="00923014" w:rsidRPr="00014C36">
        <w:rPr>
          <w:rFonts w:ascii="Verdana" w:hAnsi="Verdana"/>
          <w:sz w:val="23"/>
          <w:szCs w:val="23"/>
        </w:rPr>
        <w:t>r</w:t>
      </w:r>
      <w:r w:rsidR="00CC35C6" w:rsidRPr="00014C36">
        <w:rPr>
          <w:rFonts w:ascii="Verdana" w:hAnsi="Verdana"/>
          <w:sz w:val="23"/>
          <w:szCs w:val="23"/>
        </w:rPr>
        <w:t>ee doctors at MAMC mortuary on 09</w:t>
      </w:r>
      <w:r w:rsidR="00CC35C6" w:rsidRPr="00014C36">
        <w:rPr>
          <w:rFonts w:ascii="Verdana" w:hAnsi="Verdana"/>
          <w:sz w:val="23"/>
          <w:szCs w:val="23"/>
          <w:vertAlign w:val="superscript"/>
        </w:rPr>
        <w:t>th</w:t>
      </w:r>
      <w:r w:rsidR="00CC35C6" w:rsidRPr="00014C36">
        <w:rPr>
          <w:rFonts w:ascii="Verdana" w:hAnsi="Verdana"/>
          <w:sz w:val="23"/>
          <w:szCs w:val="23"/>
        </w:rPr>
        <w:t xml:space="preserve"> April, 2018 vide PM No.302.  The videography of the post-mortem was prepared.  Meanwhile, the treatment papers and death summary of the patient was obtained from the BL Kapur Hospital and Shri Harish Kumar (the complainant) also submitted the treatment papers of previous hospital.  The viscera and histopathology samples were preserved by the Board during post-mortem of the patient and the same was sent to the competent authority for the examination.  The post-mortem report of the patient has been received alongwith inquest papers.  </w:t>
      </w:r>
      <w:r w:rsidR="00337C63" w:rsidRPr="00014C36">
        <w:rPr>
          <w:rFonts w:ascii="Verdana" w:hAnsi="Verdana"/>
          <w:sz w:val="23"/>
          <w:szCs w:val="23"/>
        </w:rPr>
        <w:t xml:space="preserve">Since, the Delhi Medical Council is having the appropriate authority to decide such </w:t>
      </w:r>
      <w:r w:rsidR="008D64C5" w:rsidRPr="00014C36">
        <w:rPr>
          <w:rFonts w:ascii="Verdana" w:hAnsi="Verdana"/>
          <w:sz w:val="23"/>
          <w:szCs w:val="23"/>
        </w:rPr>
        <w:t>matters;</w:t>
      </w:r>
      <w:r w:rsidR="00337C63" w:rsidRPr="00014C36">
        <w:rPr>
          <w:rFonts w:ascii="Verdana" w:hAnsi="Verdana"/>
          <w:sz w:val="23"/>
          <w:szCs w:val="23"/>
        </w:rPr>
        <w:t xml:space="preserve"> it is requested to examine the present </w:t>
      </w:r>
      <w:r w:rsidR="00BD6A82" w:rsidRPr="00014C36">
        <w:rPr>
          <w:rFonts w:ascii="Verdana" w:hAnsi="Verdana"/>
          <w:sz w:val="23"/>
          <w:szCs w:val="23"/>
        </w:rPr>
        <w:t xml:space="preserve">case </w:t>
      </w:r>
      <w:r w:rsidR="004C21AB" w:rsidRPr="00014C36">
        <w:rPr>
          <w:rFonts w:ascii="Verdana" w:hAnsi="Verdana"/>
          <w:sz w:val="23"/>
          <w:szCs w:val="23"/>
        </w:rPr>
        <w:t>regarding</w:t>
      </w:r>
      <w:r w:rsidR="00BD6A82" w:rsidRPr="00014C36">
        <w:rPr>
          <w:rFonts w:ascii="Verdana" w:hAnsi="Verdana"/>
          <w:sz w:val="23"/>
          <w:szCs w:val="23"/>
        </w:rPr>
        <w:t xml:space="preserve"> medical</w:t>
      </w:r>
      <w:r w:rsidR="00337C63" w:rsidRPr="00014C36">
        <w:rPr>
          <w:rFonts w:ascii="Verdana" w:hAnsi="Verdana"/>
          <w:sz w:val="23"/>
          <w:szCs w:val="23"/>
        </w:rPr>
        <w:t xml:space="preserve"> negligence.  </w:t>
      </w:r>
      <w:r w:rsidR="00CC35C6" w:rsidRPr="00014C36">
        <w:rPr>
          <w:rFonts w:ascii="Verdana" w:hAnsi="Verdana"/>
          <w:sz w:val="23"/>
          <w:szCs w:val="23"/>
        </w:rPr>
        <w:t xml:space="preserve">   </w:t>
      </w:r>
    </w:p>
    <w:p w:rsidR="00014C36" w:rsidRPr="00014C36" w:rsidRDefault="00014C36" w:rsidP="00014C36">
      <w:pPr>
        <w:spacing w:before="120" w:after="240" w:line="360" w:lineRule="auto"/>
        <w:ind w:right="-46"/>
        <w:jc w:val="both"/>
        <w:rPr>
          <w:rFonts w:ascii="Verdana" w:hAnsi="Verdana"/>
          <w:sz w:val="23"/>
          <w:szCs w:val="23"/>
        </w:rPr>
      </w:pPr>
      <w:r w:rsidRPr="00014C36">
        <w:rPr>
          <w:rFonts w:ascii="Verdana" w:hAnsi="Verdana"/>
          <w:sz w:val="23"/>
          <w:szCs w:val="23"/>
        </w:rPr>
        <w:lastRenderedPageBreak/>
        <w:t>The complainant Shri Harish Kumar alleged that on 06</w:t>
      </w:r>
      <w:r w:rsidRPr="00014C36">
        <w:rPr>
          <w:rFonts w:ascii="Verdana" w:hAnsi="Verdana"/>
          <w:sz w:val="23"/>
          <w:szCs w:val="23"/>
          <w:vertAlign w:val="superscript"/>
        </w:rPr>
        <w:t>th</w:t>
      </w:r>
      <w:r w:rsidRPr="00014C36">
        <w:rPr>
          <w:rFonts w:ascii="Verdana" w:hAnsi="Verdana"/>
          <w:sz w:val="23"/>
          <w:szCs w:val="23"/>
        </w:rPr>
        <w:t xml:space="preserve"> April, 2018, they admitted the patient Shri Surat Singh (the complainant’s father), 66 years old with breathlessness problem at B.L. Kapoor Hospital.  The blood-pressure measurement at that time was 90/60 mmHg and after admission, it reached 110/70 mmHg.  Till the afternoon of 07</w:t>
      </w:r>
      <w:r w:rsidRPr="00014C36">
        <w:rPr>
          <w:rFonts w:ascii="Verdana" w:hAnsi="Verdana"/>
          <w:sz w:val="23"/>
          <w:szCs w:val="23"/>
          <w:vertAlign w:val="superscript"/>
        </w:rPr>
        <w:t>th</w:t>
      </w:r>
      <w:r w:rsidRPr="00014C36">
        <w:rPr>
          <w:rFonts w:ascii="Verdana" w:hAnsi="Verdana"/>
          <w:sz w:val="23"/>
          <w:szCs w:val="23"/>
        </w:rPr>
        <w:t xml:space="preserve"> April, 2018, the condition of the patient was good, the patient ate well and slept well.  The visiting doctor said the condition was good, no need to worry; they (the doctors) will discharge the patient.  They just wanted to do angiography, so that they can assess, if there is any other problem.  The pointed doctor (Dr. Satbir Singh) took the patient to operation-theater for angiography and after angiography, the doctor told that there is slight blockage in two arteries and they (the doctors) want to put two stents.  The complainant gave his consent and asked if the heart is weak, is it safe to operate heart with stent; Dr. Satbir Singh said yes.  Then after sometime, Dr. Satbir Singh came back and said, some complications occurred during the operation and the patient got heart attack and the patient was put on the ventilator.  After sometime at 04.45, Dr. Satbir Singh declared the patient dead.  They just came in B.L. Kapoor Hospital for review because the treatment was going on in Saroj Hospital, Rohini, Delhi and they discharged the patient from the Saroj Hospital on 05</w:t>
      </w:r>
      <w:r w:rsidRPr="00014C36">
        <w:rPr>
          <w:rFonts w:ascii="Verdana" w:hAnsi="Verdana"/>
          <w:sz w:val="23"/>
          <w:szCs w:val="23"/>
          <w:vertAlign w:val="superscript"/>
        </w:rPr>
        <w:t>th</w:t>
      </w:r>
      <w:r w:rsidRPr="00014C36">
        <w:rPr>
          <w:rFonts w:ascii="Verdana" w:hAnsi="Verdana"/>
          <w:sz w:val="23"/>
          <w:szCs w:val="23"/>
        </w:rPr>
        <w:t xml:space="preserve"> April, 2018 (on second time) and from the Saroj Hospital, the doctor said, no need to worry, the blood-pressure will remain in between 85-90 or slightly low and there will be some breathlessness but he will recover in short time.  The discharge was second time from the Saroj Hopspital, where the patient was readmitted second time for the breathlessness.  First time on 27</w:t>
      </w:r>
      <w:r w:rsidRPr="00014C36">
        <w:rPr>
          <w:rFonts w:ascii="Verdana" w:hAnsi="Verdana"/>
          <w:sz w:val="23"/>
          <w:szCs w:val="23"/>
          <w:vertAlign w:val="superscript"/>
        </w:rPr>
        <w:t>th</w:t>
      </w:r>
      <w:r w:rsidRPr="00014C36">
        <w:rPr>
          <w:rFonts w:ascii="Verdana" w:hAnsi="Verdana"/>
          <w:sz w:val="23"/>
          <w:szCs w:val="23"/>
        </w:rPr>
        <w:t xml:space="preserve"> March, 2018, the patient was admitted in Saroj Hospital where the heart was operated with angiography and angioplasty, and first time they discharge the patient in good condition on 31</w:t>
      </w:r>
      <w:r w:rsidRPr="00014C36">
        <w:rPr>
          <w:rFonts w:ascii="Verdana" w:hAnsi="Verdana"/>
          <w:sz w:val="23"/>
          <w:szCs w:val="23"/>
          <w:vertAlign w:val="superscript"/>
        </w:rPr>
        <w:t>st</w:t>
      </w:r>
      <w:r w:rsidRPr="00014C36">
        <w:rPr>
          <w:rFonts w:ascii="Verdana" w:hAnsi="Verdana"/>
          <w:sz w:val="23"/>
          <w:szCs w:val="23"/>
        </w:rPr>
        <w:t xml:space="preserve"> March, 2018.  But again, he readmitted the patient second time (01/04/2018) and then they clearly said now the patient is in stable condition and will recover in short time, but no need to worry.  He requests the Delhi Medical Council to investigate the matter thoroughly/complete with depth investigation because, they are the victims of the hospital and the doctor negligence.</w:t>
      </w:r>
    </w:p>
    <w:p w:rsidR="00534318" w:rsidRPr="00014C36" w:rsidRDefault="00534318" w:rsidP="00014C36">
      <w:pPr>
        <w:pStyle w:val="NoSpacing"/>
        <w:ind w:right="-46"/>
        <w:rPr>
          <w:rFonts w:ascii="Verdana" w:hAnsi="Verdana"/>
          <w:sz w:val="23"/>
          <w:szCs w:val="23"/>
        </w:rPr>
      </w:pPr>
    </w:p>
    <w:p w:rsidR="008F764E" w:rsidRDefault="00534318" w:rsidP="00014C36">
      <w:pPr>
        <w:spacing w:before="120" w:after="240" w:line="360" w:lineRule="auto"/>
        <w:ind w:right="-46"/>
        <w:jc w:val="both"/>
        <w:rPr>
          <w:rFonts w:ascii="Verdana" w:hAnsi="Verdana"/>
          <w:sz w:val="23"/>
          <w:szCs w:val="23"/>
        </w:rPr>
      </w:pPr>
      <w:r w:rsidRPr="00014C36">
        <w:rPr>
          <w:rFonts w:ascii="Verdana" w:hAnsi="Verdana"/>
          <w:sz w:val="23"/>
          <w:szCs w:val="23"/>
        </w:rPr>
        <w:lastRenderedPageBreak/>
        <w:t xml:space="preserve">Dr. Satbir Singh, Consultant Cardiology, </w:t>
      </w:r>
      <w:r w:rsidR="0039089A" w:rsidRPr="00014C36">
        <w:rPr>
          <w:rFonts w:ascii="Verdana" w:hAnsi="Verdana"/>
          <w:sz w:val="23"/>
          <w:szCs w:val="23"/>
        </w:rPr>
        <w:t>BLK Speciality Hospital</w:t>
      </w:r>
      <w:r w:rsidR="000B5B19" w:rsidRPr="00014C36">
        <w:rPr>
          <w:rFonts w:ascii="Verdana" w:hAnsi="Verdana"/>
          <w:sz w:val="23"/>
          <w:szCs w:val="23"/>
        </w:rPr>
        <w:t xml:space="preserve"> in his written statement averred that </w:t>
      </w:r>
      <w:r w:rsidR="00014C36" w:rsidRPr="00014C36">
        <w:rPr>
          <w:rFonts w:ascii="Verdana" w:hAnsi="Verdana"/>
          <w:sz w:val="23"/>
          <w:szCs w:val="23"/>
        </w:rPr>
        <w:t>the patient Shri Surat Singh (MRD : 594676 ; IP : 18/218291), a 66 years old gentlemen, was admitted to B.L. Kapur Memorial Hospital on 06</w:t>
      </w:r>
      <w:r w:rsidR="00014C36" w:rsidRPr="00014C36">
        <w:rPr>
          <w:rFonts w:ascii="Verdana" w:hAnsi="Verdana"/>
          <w:sz w:val="23"/>
          <w:szCs w:val="23"/>
          <w:vertAlign w:val="superscript"/>
        </w:rPr>
        <w:t>th</w:t>
      </w:r>
      <w:r w:rsidR="00014C36" w:rsidRPr="00014C36">
        <w:rPr>
          <w:rFonts w:ascii="Verdana" w:hAnsi="Verdana"/>
          <w:sz w:val="23"/>
          <w:szCs w:val="23"/>
        </w:rPr>
        <w:t xml:space="preserve"> April, 2018 at 02.24 p.m. with complaints of breathlessness and orthopnea.  The patient had been discharged from Saroj Hospital, one day earlier.  The patient was initially admitted at the Saroj Hospital on 27</w:t>
      </w:r>
      <w:r w:rsidR="00014C36" w:rsidRPr="00014C36">
        <w:rPr>
          <w:rFonts w:ascii="Verdana" w:hAnsi="Verdana"/>
          <w:sz w:val="23"/>
          <w:szCs w:val="23"/>
          <w:vertAlign w:val="superscript"/>
        </w:rPr>
        <w:t>th</w:t>
      </w:r>
      <w:r w:rsidR="00014C36" w:rsidRPr="00014C36">
        <w:rPr>
          <w:rFonts w:ascii="Verdana" w:hAnsi="Verdana"/>
          <w:sz w:val="23"/>
          <w:szCs w:val="23"/>
        </w:rPr>
        <w:t xml:space="preserve"> March, 2018 with acute anterior wall myocardial infarction with cardiogenic shock and the patient underwent primary Percutaneous Transluminal Coronary Angioplasty (PTCA) to Left Aanterior Descending (LAD).  The patient was readmitted at Saroj Hospital on 01</w:t>
      </w:r>
      <w:r w:rsidR="00014C36" w:rsidRPr="00014C36">
        <w:rPr>
          <w:rFonts w:ascii="Verdana" w:hAnsi="Verdana"/>
          <w:sz w:val="23"/>
          <w:szCs w:val="23"/>
          <w:vertAlign w:val="superscript"/>
        </w:rPr>
        <w:t>st</w:t>
      </w:r>
      <w:r w:rsidR="00014C36" w:rsidRPr="00014C36">
        <w:rPr>
          <w:rFonts w:ascii="Verdana" w:hAnsi="Verdana"/>
          <w:sz w:val="23"/>
          <w:szCs w:val="23"/>
        </w:rPr>
        <w:t xml:space="preserve"> April, 2018 with shortness of breath and hypotension, for which, the patient was managed conservatively and discharged on the same day.  It may be noted that this was the third hospitalization with ongoing complaints of breathlessness and orthopnea within last twelve days.  On evaluation, ECG revealed qRBBB pattern.  Troponin he was 3760 pg/(normal range &lt; 34.0 pg/ml) even after twelve days of index event indicating that a re-myocardial infarction might have occurred.  The NT pro BNP was 16067 pg/ml (normal range &lt; 376 pg/ml).  Screening echocardiography done on 07</w:t>
      </w:r>
      <w:r w:rsidR="00014C36" w:rsidRPr="00014C36">
        <w:rPr>
          <w:rFonts w:ascii="Verdana" w:hAnsi="Verdana"/>
          <w:sz w:val="23"/>
          <w:szCs w:val="23"/>
          <w:vertAlign w:val="superscript"/>
        </w:rPr>
        <w:t>th</w:t>
      </w:r>
      <w:r w:rsidR="00014C36" w:rsidRPr="00014C36">
        <w:rPr>
          <w:rFonts w:ascii="Verdana" w:hAnsi="Verdana"/>
          <w:sz w:val="23"/>
          <w:szCs w:val="23"/>
        </w:rPr>
        <w:t xml:space="preserve"> April, 2018 revealed that the degree of severity of mitral regurgitation was worsening as compared to earlier screening ECHO.  In view of left ventricular dysfunction, worsening mitral regurgitation (MR) (? ischemic), persistently raised troponin I with signs of left ventricular failure(LVF) clinically and no improvement on medical management since index procedure on 27</w:t>
      </w:r>
      <w:r w:rsidR="00014C36" w:rsidRPr="00014C36">
        <w:rPr>
          <w:rFonts w:ascii="Verdana" w:hAnsi="Verdana"/>
          <w:sz w:val="23"/>
          <w:szCs w:val="23"/>
          <w:vertAlign w:val="superscript"/>
        </w:rPr>
        <w:t>th</w:t>
      </w:r>
      <w:r w:rsidR="00014C36" w:rsidRPr="00014C36">
        <w:rPr>
          <w:rFonts w:ascii="Verdana" w:hAnsi="Verdana"/>
          <w:sz w:val="23"/>
          <w:szCs w:val="23"/>
        </w:rPr>
        <w:t xml:space="preserve"> March, 2018 at the Saroj Hospital, the decision of early invasive evaluation was discussed with the family and after the family consented for the procedure, the patient was taken-up for coronary angiography (CAG).  CAG revealed significant stenosis in left circumflex artery(LCX) and right coronary artery (RCA) with the patient (angiographically and ECHO evaluation showed that LAD territory was akinetic and scarred).  After discussion with family members of the patient and after proper consent, it was decided to vascularize the LCX and RCA with a hope that this will improve the LV functions and reduction in intensity of mitral regurgitation.  In the Cath lab, the PTCA of LCX was done successfully with achievement of TIMI 3 flow.  The patient, however, became increasingly tachypn</w:t>
      </w:r>
      <w:r w:rsidR="008E1023">
        <w:rPr>
          <w:rFonts w:ascii="Verdana" w:hAnsi="Verdana"/>
          <w:sz w:val="23"/>
          <w:szCs w:val="23"/>
        </w:rPr>
        <w:t>e</w:t>
      </w:r>
      <w:r w:rsidR="00014C36" w:rsidRPr="00014C36">
        <w:rPr>
          <w:rFonts w:ascii="Verdana" w:hAnsi="Verdana"/>
          <w:sz w:val="23"/>
          <w:szCs w:val="23"/>
        </w:rPr>
        <w:t xml:space="preserve">ic with pink froathy sputum.  In view of the same, the patient was immediately placed on </w:t>
      </w:r>
      <w:r w:rsidR="00014C36" w:rsidRPr="00014C36">
        <w:rPr>
          <w:rFonts w:ascii="Verdana" w:hAnsi="Verdana"/>
          <w:sz w:val="23"/>
          <w:szCs w:val="23"/>
        </w:rPr>
        <w:lastRenderedPageBreak/>
        <w:t>Intra-aortic balloon pump (IABP) support and was electively intubated and ventilated.  The patient, however, did not improve and developed sudden bradycardia.  Immediately CPR was started but the patient could not be resuscitated.  The check angiography during CPR revealed that stent thrombosis of both LCX and LAD stents, the probable cause being low flow state following cardiac arrest.  Plain optimal balloon angioplasty (POBA) to both vessels were done with ongoing CPR and flow was achieved (TIMI II).  He would like to reiterate that the patient had a poor prognosis from the time of admission to Dr. B.L. Kapur Memorial Hospital due to elderly age group,   recent MI with cardiogenic shock (approximately a fortnight ago), recent re-MI(raised Trop I after two weeks of index event), severe persistent heart failure (two readmissions after index admission of MI), worsening severe LV dysfunction (LVEF 25%) and persistently worsening mitral regurgitation (as compared to echo two days ago).  In view of the above, it is submitted that the patient was managed as per the university standards of medical care.</w:t>
      </w:r>
      <w:r w:rsidR="0011725C" w:rsidRPr="00014C36">
        <w:rPr>
          <w:rFonts w:ascii="Verdana" w:hAnsi="Verdana"/>
          <w:sz w:val="23"/>
          <w:szCs w:val="23"/>
        </w:rPr>
        <w:t xml:space="preserve"> </w:t>
      </w:r>
    </w:p>
    <w:p w:rsidR="0071724A" w:rsidRDefault="0071724A" w:rsidP="00A57309">
      <w:pPr>
        <w:pStyle w:val="NoSpacing"/>
      </w:pPr>
    </w:p>
    <w:p w:rsidR="0071724A" w:rsidRPr="00357550" w:rsidRDefault="0071724A" w:rsidP="009C1299">
      <w:pPr>
        <w:spacing w:before="120" w:after="240" w:line="360" w:lineRule="auto"/>
        <w:ind w:right="-46"/>
        <w:jc w:val="both"/>
        <w:rPr>
          <w:rFonts w:ascii="Verdana" w:hAnsi="Verdana"/>
          <w:color w:val="000000" w:themeColor="text1"/>
          <w:sz w:val="23"/>
          <w:szCs w:val="23"/>
        </w:rPr>
      </w:pPr>
      <w:r w:rsidRPr="00357550">
        <w:rPr>
          <w:rFonts w:ascii="Verdana" w:hAnsi="Verdana"/>
          <w:color w:val="000000" w:themeColor="text1"/>
          <w:sz w:val="23"/>
          <w:szCs w:val="23"/>
        </w:rPr>
        <w:t xml:space="preserve">He further stated that </w:t>
      </w:r>
      <w:r w:rsidR="00A57309" w:rsidRPr="00357550">
        <w:rPr>
          <w:rFonts w:ascii="Verdana" w:hAnsi="Verdana"/>
          <w:color w:val="000000" w:themeColor="text1"/>
          <w:sz w:val="23"/>
          <w:szCs w:val="23"/>
        </w:rPr>
        <w:t>the patient Shri S</w:t>
      </w:r>
      <w:r w:rsidR="00A57309" w:rsidRPr="00357550">
        <w:rPr>
          <w:rFonts w:ascii="Verdana" w:eastAsiaTheme="minorHAnsi" w:hAnsi="Verdana" w:cs="Arial"/>
          <w:color w:val="000000" w:themeColor="text1"/>
          <w:sz w:val="23"/>
          <w:szCs w:val="23"/>
          <w:lang w:val="en-IN"/>
        </w:rPr>
        <w:t>urat Singh was initially admitted at Saroj hospital on 27</w:t>
      </w:r>
      <w:r w:rsidR="00A57309" w:rsidRPr="00357550">
        <w:rPr>
          <w:rFonts w:ascii="Verdana" w:eastAsiaTheme="minorHAnsi" w:hAnsi="Verdana" w:cs="Arial"/>
          <w:color w:val="000000" w:themeColor="text1"/>
          <w:sz w:val="23"/>
          <w:szCs w:val="23"/>
          <w:vertAlign w:val="superscript"/>
          <w:lang w:val="en-IN"/>
        </w:rPr>
        <w:t>th</w:t>
      </w:r>
      <w:r w:rsidR="00A57309" w:rsidRPr="00357550">
        <w:rPr>
          <w:rFonts w:ascii="Verdana" w:eastAsiaTheme="minorHAnsi" w:hAnsi="Verdana" w:cs="Arial"/>
          <w:color w:val="000000" w:themeColor="text1"/>
          <w:sz w:val="23"/>
          <w:szCs w:val="23"/>
          <w:lang w:val="en-IN"/>
        </w:rPr>
        <w:t xml:space="preserve"> </w:t>
      </w:r>
      <w:r w:rsidR="00357550" w:rsidRPr="00357550">
        <w:rPr>
          <w:rFonts w:ascii="Verdana" w:eastAsiaTheme="minorHAnsi" w:hAnsi="Verdana" w:cs="Arial"/>
          <w:color w:val="000000" w:themeColor="text1"/>
          <w:sz w:val="23"/>
          <w:szCs w:val="23"/>
          <w:lang w:val="en-IN"/>
        </w:rPr>
        <w:t xml:space="preserve">March, </w:t>
      </w:r>
      <w:r w:rsidR="00A57309" w:rsidRPr="00357550">
        <w:rPr>
          <w:rFonts w:ascii="Verdana" w:eastAsiaTheme="minorHAnsi" w:hAnsi="Verdana" w:cs="Arial"/>
          <w:color w:val="000000" w:themeColor="text1"/>
          <w:sz w:val="23"/>
          <w:szCs w:val="23"/>
          <w:lang w:val="en-IN"/>
        </w:rPr>
        <w:t>2018 with acute anterior wall MI with cardiogenic shock and underwent coronary angiography, which revealed double vessel disease and primary percutaneous transluminal coronary angioplasty of left anterior descending artery.  The patient was discharged on 31</w:t>
      </w:r>
      <w:r w:rsidR="00A57309" w:rsidRPr="00357550">
        <w:rPr>
          <w:rFonts w:ascii="Verdana" w:eastAsiaTheme="minorHAnsi" w:hAnsi="Verdana" w:cs="Arial"/>
          <w:color w:val="000000" w:themeColor="text1"/>
          <w:sz w:val="23"/>
          <w:szCs w:val="23"/>
          <w:vertAlign w:val="superscript"/>
          <w:lang w:val="en-IN"/>
        </w:rPr>
        <w:t>st</w:t>
      </w:r>
      <w:r w:rsidR="00A57309" w:rsidRPr="00357550">
        <w:rPr>
          <w:rFonts w:ascii="Verdana" w:eastAsiaTheme="minorHAnsi" w:hAnsi="Verdana" w:cs="Arial"/>
          <w:color w:val="000000" w:themeColor="text1"/>
          <w:sz w:val="23"/>
          <w:szCs w:val="23"/>
          <w:lang w:val="en-IN"/>
        </w:rPr>
        <w:t xml:space="preserve"> March, 2018.  The patient was readmitted at Saroj Hospital on the very next day i.e. 1</w:t>
      </w:r>
      <w:r w:rsidR="00A57309" w:rsidRPr="00357550">
        <w:rPr>
          <w:rFonts w:ascii="Verdana" w:eastAsiaTheme="minorHAnsi" w:hAnsi="Verdana" w:cs="Arial"/>
          <w:color w:val="000000" w:themeColor="text1"/>
          <w:sz w:val="23"/>
          <w:szCs w:val="23"/>
          <w:vertAlign w:val="superscript"/>
          <w:lang w:val="en-IN"/>
        </w:rPr>
        <w:t>st</w:t>
      </w:r>
      <w:r w:rsidR="00A57309" w:rsidRPr="00357550">
        <w:rPr>
          <w:rFonts w:ascii="Verdana" w:eastAsiaTheme="minorHAnsi" w:hAnsi="Verdana" w:cs="Arial"/>
          <w:color w:val="000000" w:themeColor="text1"/>
          <w:sz w:val="23"/>
          <w:szCs w:val="23"/>
          <w:lang w:val="en-IN"/>
        </w:rPr>
        <w:t xml:space="preserve"> April, 2018 within hours of discharge with complaint of shortness of breath and hypotension (BP-70/40 mm Hg), where the patient was managed conservatively and was discharged on 5</w:t>
      </w:r>
      <w:r w:rsidR="00A57309" w:rsidRPr="00357550">
        <w:rPr>
          <w:rFonts w:ascii="Verdana" w:eastAsiaTheme="minorHAnsi" w:hAnsi="Verdana" w:cs="Arial"/>
          <w:color w:val="000000" w:themeColor="text1"/>
          <w:sz w:val="23"/>
          <w:szCs w:val="23"/>
          <w:vertAlign w:val="superscript"/>
          <w:lang w:val="en-IN"/>
        </w:rPr>
        <w:t>th</w:t>
      </w:r>
      <w:r w:rsidR="00A57309" w:rsidRPr="00357550">
        <w:rPr>
          <w:rFonts w:ascii="Verdana" w:eastAsiaTheme="minorHAnsi" w:hAnsi="Verdana" w:cs="Arial"/>
          <w:color w:val="000000" w:themeColor="text1"/>
          <w:sz w:val="23"/>
          <w:szCs w:val="23"/>
          <w:lang w:val="en-IN"/>
        </w:rPr>
        <w:t xml:space="preserve"> April 2018.  The patient, later came to the Department of Emergency of Dr. B. L. Kapur Memorial Hospital on 6</w:t>
      </w:r>
      <w:r w:rsidR="00A57309" w:rsidRPr="00357550">
        <w:rPr>
          <w:rFonts w:ascii="Verdana" w:eastAsiaTheme="minorHAnsi" w:hAnsi="Verdana" w:cs="Arial"/>
          <w:color w:val="000000" w:themeColor="text1"/>
          <w:sz w:val="23"/>
          <w:szCs w:val="23"/>
          <w:vertAlign w:val="superscript"/>
          <w:lang w:val="en-IN"/>
        </w:rPr>
        <w:t>th</w:t>
      </w:r>
      <w:r w:rsidR="00A57309" w:rsidRPr="00357550">
        <w:rPr>
          <w:rFonts w:ascii="Verdana" w:eastAsiaTheme="minorHAnsi" w:hAnsi="Verdana" w:cs="Arial"/>
          <w:color w:val="000000" w:themeColor="text1"/>
          <w:sz w:val="23"/>
          <w:szCs w:val="23"/>
          <w:lang w:val="en-IN"/>
        </w:rPr>
        <w:t xml:space="preserve"> April 2018 with similar complaints of breathlessness and orthopnoea. On evaluation, the patient’s ECG revealed qRBBB pattern with persistent ST elevation, which signifies infarcted and aneurysmal LAD territory. Trop I was 3760 pg/mI(normal range is less than 34 pg per ml) indicates likely re- myocardial infarction.  NT Pro BNP was 16067 pg per ml, (normal range was 376 pg/ml). Echo was done on 07 April, 2018, which revealed akinetic LAD territory and the degree of severity of mitral regurgitation, was worsening with </w:t>
      </w:r>
      <w:r w:rsidR="00A57309" w:rsidRPr="00357550">
        <w:rPr>
          <w:rFonts w:ascii="Verdana" w:eastAsiaTheme="minorHAnsi" w:hAnsi="Verdana" w:cs="Arial"/>
          <w:color w:val="000000" w:themeColor="text1"/>
          <w:sz w:val="23"/>
          <w:szCs w:val="23"/>
          <w:lang w:val="en-IN"/>
        </w:rPr>
        <w:lastRenderedPageBreak/>
        <w:t>LVEF of 25% (Severe LV dysfunction).  Initially, the patient was managed conservatively in ICCU and after some improvement, the further possible treatment options were discussed with the family members.  High risk nature of the disease, poor prognosis of the patient with myocardial infarction with cardiogenic shock, refractory heart failure and high risk cath procedure were discussed with the family members in detail and the informed consent was duly signed by Mr. Harish, son of the patient (the complainant).  He (Dr. Satbir Singh) would like to reiterate that the patient had a poor prognosis from the time of admission to Dr. B. L. Kapur Memorial Hospital due to elderly age group, recent MI with cardiogenic Shock (approximately a fortnight ago), recent Re- M</w:t>
      </w:r>
      <w:r w:rsidR="00703213" w:rsidRPr="00357550">
        <w:rPr>
          <w:rFonts w:ascii="Verdana" w:eastAsiaTheme="minorHAnsi" w:hAnsi="Verdana" w:cs="Arial"/>
          <w:color w:val="000000" w:themeColor="text1"/>
          <w:sz w:val="23"/>
          <w:szCs w:val="23"/>
          <w:lang w:val="en-IN"/>
        </w:rPr>
        <w:t>I</w:t>
      </w:r>
      <w:r w:rsidR="00A57309" w:rsidRPr="00357550">
        <w:rPr>
          <w:rFonts w:ascii="Verdana" w:eastAsiaTheme="minorHAnsi" w:hAnsi="Verdana" w:cs="Arial"/>
          <w:color w:val="000000" w:themeColor="text1"/>
          <w:sz w:val="23"/>
          <w:szCs w:val="23"/>
          <w:lang w:val="en-IN"/>
        </w:rPr>
        <w:t>(raised Trop I)</w:t>
      </w:r>
      <w:r w:rsidR="00703213" w:rsidRPr="00357550">
        <w:rPr>
          <w:rFonts w:ascii="Verdana" w:eastAsiaTheme="minorHAnsi" w:hAnsi="Verdana" w:cs="Arial"/>
          <w:color w:val="000000" w:themeColor="text1"/>
          <w:sz w:val="23"/>
          <w:szCs w:val="23"/>
          <w:lang w:val="en-IN"/>
        </w:rPr>
        <w:t>, s</w:t>
      </w:r>
      <w:r w:rsidR="00A57309" w:rsidRPr="00357550">
        <w:rPr>
          <w:rFonts w:ascii="Verdana" w:eastAsiaTheme="minorHAnsi" w:hAnsi="Verdana" w:cs="Arial"/>
          <w:color w:val="000000" w:themeColor="text1"/>
          <w:sz w:val="23"/>
          <w:szCs w:val="23"/>
          <w:lang w:val="en-IN"/>
        </w:rPr>
        <w:t xml:space="preserve">evere </w:t>
      </w:r>
      <w:r w:rsidR="00703213" w:rsidRPr="00357550">
        <w:rPr>
          <w:rFonts w:ascii="Verdana" w:eastAsiaTheme="minorHAnsi" w:hAnsi="Verdana" w:cs="Arial"/>
          <w:color w:val="000000" w:themeColor="text1"/>
          <w:sz w:val="23"/>
          <w:szCs w:val="23"/>
          <w:lang w:val="en-IN"/>
        </w:rPr>
        <w:t>persistent heart failure (t</w:t>
      </w:r>
      <w:r w:rsidR="00A57309" w:rsidRPr="00357550">
        <w:rPr>
          <w:rFonts w:ascii="Verdana" w:eastAsiaTheme="minorHAnsi" w:hAnsi="Verdana" w:cs="Arial"/>
          <w:color w:val="000000" w:themeColor="text1"/>
          <w:sz w:val="23"/>
          <w:szCs w:val="23"/>
          <w:lang w:val="en-IN"/>
        </w:rPr>
        <w:t>wo re-admissions after index admission of MI within</w:t>
      </w:r>
      <w:r w:rsidR="00703213" w:rsidRPr="00357550">
        <w:rPr>
          <w:rFonts w:ascii="Verdana" w:eastAsiaTheme="minorHAnsi" w:hAnsi="Verdana" w:cs="Arial"/>
          <w:color w:val="000000" w:themeColor="text1"/>
          <w:sz w:val="23"/>
          <w:szCs w:val="23"/>
          <w:lang w:val="en-IN"/>
        </w:rPr>
        <w:t xml:space="preserve"> </w:t>
      </w:r>
      <w:r w:rsidR="00A57309" w:rsidRPr="00357550">
        <w:rPr>
          <w:rFonts w:ascii="Verdana" w:eastAsiaTheme="minorHAnsi" w:hAnsi="Verdana" w:cs="Arial"/>
          <w:color w:val="000000" w:themeColor="text1"/>
          <w:sz w:val="23"/>
          <w:szCs w:val="23"/>
          <w:lang w:val="en-IN"/>
        </w:rPr>
        <w:t>a span of 12 days)</w:t>
      </w:r>
      <w:r w:rsidR="00703213" w:rsidRPr="00357550">
        <w:rPr>
          <w:rFonts w:ascii="Verdana" w:eastAsiaTheme="minorHAnsi" w:hAnsi="Verdana" w:cs="Arial"/>
          <w:color w:val="000000" w:themeColor="text1"/>
          <w:sz w:val="23"/>
          <w:szCs w:val="23"/>
          <w:lang w:val="en-IN"/>
        </w:rPr>
        <w:t>, w</w:t>
      </w:r>
      <w:r w:rsidR="00A57309" w:rsidRPr="00357550">
        <w:rPr>
          <w:rFonts w:ascii="Verdana" w:eastAsiaTheme="minorHAnsi" w:hAnsi="Verdana" w:cs="Arial"/>
          <w:color w:val="000000" w:themeColor="text1"/>
          <w:sz w:val="23"/>
          <w:szCs w:val="23"/>
          <w:lang w:val="en-IN"/>
        </w:rPr>
        <w:t xml:space="preserve">orsening </w:t>
      </w:r>
      <w:r w:rsidR="00703213" w:rsidRPr="00357550">
        <w:rPr>
          <w:rFonts w:ascii="Verdana" w:eastAsiaTheme="minorHAnsi" w:hAnsi="Verdana" w:cs="Arial"/>
          <w:color w:val="000000" w:themeColor="text1"/>
          <w:sz w:val="23"/>
          <w:szCs w:val="23"/>
          <w:lang w:val="en-IN"/>
        </w:rPr>
        <w:t>s</w:t>
      </w:r>
      <w:r w:rsidR="00A57309" w:rsidRPr="00357550">
        <w:rPr>
          <w:rFonts w:ascii="Verdana" w:eastAsiaTheme="minorHAnsi" w:hAnsi="Verdana" w:cs="Arial"/>
          <w:color w:val="000000" w:themeColor="text1"/>
          <w:sz w:val="23"/>
          <w:szCs w:val="23"/>
          <w:lang w:val="en-IN"/>
        </w:rPr>
        <w:t>evere LV dysfunction (LVEF 25%)</w:t>
      </w:r>
      <w:r w:rsidR="00703213" w:rsidRPr="00357550">
        <w:rPr>
          <w:rFonts w:ascii="Verdana" w:eastAsiaTheme="minorHAnsi" w:hAnsi="Verdana" w:cs="Arial"/>
          <w:color w:val="000000" w:themeColor="text1"/>
          <w:sz w:val="23"/>
          <w:szCs w:val="23"/>
          <w:lang w:val="en-IN"/>
        </w:rPr>
        <w:t xml:space="preserve"> and persistently worsening m</w:t>
      </w:r>
      <w:r w:rsidR="00A57309" w:rsidRPr="00357550">
        <w:rPr>
          <w:rFonts w:ascii="Verdana" w:eastAsiaTheme="minorHAnsi" w:hAnsi="Verdana" w:cs="Arial"/>
          <w:color w:val="000000" w:themeColor="text1"/>
          <w:sz w:val="23"/>
          <w:szCs w:val="23"/>
          <w:lang w:val="en-IN"/>
        </w:rPr>
        <w:t>itral regurgitation</w:t>
      </w:r>
      <w:r w:rsidR="00703213" w:rsidRPr="00357550">
        <w:rPr>
          <w:rFonts w:ascii="Verdana" w:eastAsiaTheme="minorHAnsi" w:hAnsi="Verdana" w:cs="Arial"/>
          <w:color w:val="000000" w:themeColor="text1"/>
          <w:sz w:val="23"/>
          <w:szCs w:val="23"/>
          <w:lang w:val="en-IN"/>
        </w:rPr>
        <w:t xml:space="preserve">.  </w:t>
      </w:r>
      <w:r w:rsidR="00A57309" w:rsidRPr="00357550">
        <w:rPr>
          <w:rFonts w:ascii="Verdana" w:eastAsiaTheme="minorHAnsi" w:hAnsi="Verdana" w:cs="Arial"/>
          <w:color w:val="000000" w:themeColor="text1"/>
          <w:sz w:val="23"/>
          <w:szCs w:val="23"/>
          <w:lang w:val="en-IN"/>
        </w:rPr>
        <w:t>It is also submitted that the patient had severe recurren</w:t>
      </w:r>
      <w:r w:rsidR="00FC567B" w:rsidRPr="00357550">
        <w:rPr>
          <w:rFonts w:ascii="Verdana" w:eastAsiaTheme="minorHAnsi" w:hAnsi="Verdana" w:cs="Arial"/>
          <w:color w:val="000000" w:themeColor="text1"/>
          <w:sz w:val="23"/>
          <w:szCs w:val="23"/>
          <w:lang w:val="en-IN"/>
        </w:rPr>
        <w:t xml:space="preserve">t </w:t>
      </w:r>
      <w:r w:rsidR="00A57309" w:rsidRPr="00357550">
        <w:rPr>
          <w:rFonts w:ascii="Verdana" w:eastAsiaTheme="minorHAnsi" w:hAnsi="Verdana" w:cs="Arial"/>
          <w:color w:val="000000" w:themeColor="text1"/>
          <w:sz w:val="23"/>
          <w:szCs w:val="23"/>
          <w:lang w:val="en-IN"/>
        </w:rPr>
        <w:t xml:space="preserve">refractory heart failure and </w:t>
      </w:r>
      <w:r w:rsidR="00FC567B" w:rsidRPr="00357550">
        <w:rPr>
          <w:rFonts w:ascii="Verdana" w:eastAsiaTheme="minorHAnsi" w:hAnsi="Verdana" w:cs="Arial"/>
          <w:color w:val="000000" w:themeColor="text1"/>
          <w:sz w:val="23"/>
          <w:szCs w:val="23"/>
          <w:lang w:val="en-IN"/>
        </w:rPr>
        <w:t xml:space="preserve">the patient </w:t>
      </w:r>
      <w:r w:rsidR="00A57309" w:rsidRPr="00357550">
        <w:rPr>
          <w:rFonts w:ascii="Verdana" w:eastAsiaTheme="minorHAnsi" w:hAnsi="Verdana" w:cs="Arial"/>
          <w:color w:val="000000" w:themeColor="text1"/>
          <w:sz w:val="23"/>
          <w:szCs w:val="23"/>
          <w:lang w:val="en-IN"/>
        </w:rPr>
        <w:t>was</w:t>
      </w:r>
      <w:r w:rsidR="00FC567B" w:rsidRPr="00357550">
        <w:rPr>
          <w:rFonts w:ascii="Verdana" w:eastAsiaTheme="minorHAnsi" w:hAnsi="Verdana" w:cs="Arial"/>
          <w:color w:val="000000" w:themeColor="text1"/>
          <w:sz w:val="23"/>
          <w:szCs w:val="23"/>
          <w:lang w:val="en-IN"/>
        </w:rPr>
        <w:t xml:space="preserve"> </w:t>
      </w:r>
      <w:r w:rsidR="00A57309" w:rsidRPr="00357550">
        <w:rPr>
          <w:rFonts w:ascii="Verdana" w:eastAsiaTheme="minorHAnsi" w:hAnsi="Verdana" w:cs="Arial"/>
          <w:color w:val="000000" w:themeColor="text1"/>
          <w:sz w:val="23"/>
          <w:szCs w:val="23"/>
          <w:lang w:val="en-IN"/>
        </w:rPr>
        <w:t>admitted thrice to the hospital in two weeks</w:t>
      </w:r>
      <w:r w:rsidR="00FC567B" w:rsidRPr="00357550">
        <w:rPr>
          <w:rFonts w:ascii="Verdana" w:eastAsiaTheme="minorHAnsi" w:hAnsi="Verdana" w:cs="Arial"/>
          <w:color w:val="000000" w:themeColor="text1"/>
          <w:sz w:val="23"/>
          <w:szCs w:val="23"/>
          <w:lang w:val="en-IN"/>
        </w:rPr>
        <w:t xml:space="preserve">’ </w:t>
      </w:r>
      <w:r w:rsidR="00A57309" w:rsidRPr="00357550">
        <w:rPr>
          <w:rFonts w:ascii="Verdana" w:eastAsiaTheme="minorHAnsi" w:hAnsi="Verdana" w:cs="Arial"/>
          <w:color w:val="000000" w:themeColor="text1"/>
          <w:sz w:val="23"/>
          <w:szCs w:val="23"/>
          <w:lang w:val="en-IN"/>
        </w:rPr>
        <w:t>time.</w:t>
      </w:r>
      <w:r w:rsidR="00FC567B" w:rsidRPr="00357550">
        <w:rPr>
          <w:rFonts w:ascii="Verdana" w:eastAsiaTheme="minorHAnsi" w:hAnsi="Verdana" w:cs="Arial"/>
          <w:color w:val="000000" w:themeColor="text1"/>
          <w:sz w:val="23"/>
          <w:szCs w:val="23"/>
          <w:lang w:val="en-IN"/>
        </w:rPr>
        <w:t xml:space="preserve">  </w:t>
      </w:r>
      <w:r w:rsidR="00A57309" w:rsidRPr="00357550">
        <w:rPr>
          <w:rFonts w:ascii="Verdana" w:eastAsiaTheme="minorHAnsi" w:hAnsi="Verdana" w:cs="Arial"/>
          <w:color w:val="000000" w:themeColor="text1"/>
          <w:sz w:val="23"/>
          <w:szCs w:val="23"/>
          <w:lang w:val="en-IN"/>
        </w:rPr>
        <w:t>This is further submitted</w:t>
      </w:r>
      <w:r w:rsidR="00FC567B" w:rsidRPr="00357550">
        <w:rPr>
          <w:rFonts w:ascii="Verdana" w:eastAsiaTheme="minorHAnsi" w:hAnsi="Verdana" w:cs="Arial"/>
          <w:color w:val="000000" w:themeColor="text1"/>
          <w:sz w:val="23"/>
          <w:szCs w:val="23"/>
          <w:lang w:val="en-IN"/>
        </w:rPr>
        <w:t xml:space="preserve"> that a</w:t>
      </w:r>
      <w:r w:rsidR="00A57309" w:rsidRPr="00357550">
        <w:rPr>
          <w:rFonts w:ascii="Verdana" w:eastAsiaTheme="minorHAnsi" w:hAnsi="Verdana" w:cs="Arial"/>
          <w:color w:val="000000" w:themeColor="text1"/>
          <w:sz w:val="23"/>
          <w:szCs w:val="23"/>
          <w:lang w:val="en-IN"/>
        </w:rPr>
        <w:t>ggressive revascularization was the best possible solution to</w:t>
      </w:r>
      <w:r w:rsidR="00FC567B" w:rsidRPr="00357550">
        <w:rPr>
          <w:rFonts w:ascii="Verdana" w:eastAsiaTheme="minorHAnsi" w:hAnsi="Verdana" w:cs="Arial"/>
          <w:color w:val="000000" w:themeColor="text1"/>
          <w:sz w:val="23"/>
          <w:szCs w:val="23"/>
          <w:lang w:val="en-IN"/>
        </w:rPr>
        <w:t xml:space="preserve"> </w:t>
      </w:r>
      <w:r w:rsidR="00A57309" w:rsidRPr="00357550">
        <w:rPr>
          <w:rFonts w:ascii="Verdana" w:eastAsiaTheme="minorHAnsi" w:hAnsi="Verdana" w:cs="Arial"/>
          <w:color w:val="000000" w:themeColor="text1"/>
          <w:sz w:val="23"/>
          <w:szCs w:val="23"/>
          <w:lang w:val="en-IN"/>
        </w:rPr>
        <w:t>improve the outcome of the patient as per standard pract</w:t>
      </w:r>
      <w:r w:rsidR="00AE75E4" w:rsidRPr="00357550">
        <w:rPr>
          <w:rFonts w:ascii="Verdana" w:eastAsiaTheme="minorHAnsi" w:hAnsi="Verdana" w:cs="Arial"/>
          <w:color w:val="000000" w:themeColor="text1"/>
          <w:sz w:val="23"/>
          <w:szCs w:val="23"/>
          <w:lang w:val="en-IN"/>
        </w:rPr>
        <w:t xml:space="preserve">ice based on medical literature.  </w:t>
      </w:r>
      <w:r w:rsidR="00A57309" w:rsidRPr="00357550">
        <w:rPr>
          <w:rFonts w:ascii="Verdana" w:eastAsiaTheme="minorHAnsi" w:hAnsi="Verdana" w:cs="Arial"/>
          <w:color w:val="000000" w:themeColor="text1"/>
          <w:sz w:val="23"/>
          <w:szCs w:val="23"/>
          <w:lang w:val="en-IN"/>
        </w:rPr>
        <w:t>Thus, in view of the risk factors and likely poor outcome without revascularization</w:t>
      </w:r>
      <w:r w:rsidR="00FC567B" w:rsidRPr="00357550">
        <w:rPr>
          <w:rFonts w:ascii="Verdana" w:eastAsiaTheme="minorHAnsi" w:hAnsi="Verdana" w:cs="Arial"/>
          <w:color w:val="000000" w:themeColor="text1"/>
          <w:sz w:val="23"/>
          <w:szCs w:val="23"/>
          <w:lang w:val="en-IN"/>
        </w:rPr>
        <w:t>,</w:t>
      </w:r>
      <w:r w:rsidR="00A57309" w:rsidRPr="00357550">
        <w:rPr>
          <w:rFonts w:ascii="Verdana" w:eastAsiaTheme="minorHAnsi" w:hAnsi="Verdana" w:cs="Arial"/>
          <w:color w:val="000000" w:themeColor="text1"/>
          <w:sz w:val="23"/>
          <w:szCs w:val="23"/>
          <w:lang w:val="en-IN"/>
        </w:rPr>
        <w:t xml:space="preserve"> an attempt</w:t>
      </w:r>
      <w:r w:rsidR="00FC567B" w:rsidRPr="00357550">
        <w:rPr>
          <w:rFonts w:ascii="Verdana" w:eastAsiaTheme="minorHAnsi" w:hAnsi="Verdana" w:cs="Arial"/>
          <w:color w:val="000000" w:themeColor="text1"/>
          <w:sz w:val="23"/>
          <w:szCs w:val="23"/>
          <w:lang w:val="en-IN"/>
        </w:rPr>
        <w:t xml:space="preserve"> </w:t>
      </w:r>
      <w:r w:rsidR="00A57309" w:rsidRPr="00357550">
        <w:rPr>
          <w:rFonts w:ascii="Verdana" w:eastAsiaTheme="minorHAnsi" w:hAnsi="Verdana" w:cs="Arial"/>
          <w:color w:val="000000" w:themeColor="text1"/>
          <w:sz w:val="23"/>
          <w:szCs w:val="23"/>
          <w:lang w:val="en-IN"/>
        </w:rPr>
        <w:t>to re-evaluate coronary anatomy was made and revascularization was attempted after</w:t>
      </w:r>
      <w:r w:rsidR="00FC567B" w:rsidRPr="00357550">
        <w:rPr>
          <w:rFonts w:ascii="Verdana" w:eastAsiaTheme="minorHAnsi" w:hAnsi="Verdana" w:cs="Arial"/>
          <w:color w:val="000000" w:themeColor="text1"/>
          <w:sz w:val="23"/>
          <w:szCs w:val="23"/>
          <w:lang w:val="en-IN"/>
        </w:rPr>
        <w:t xml:space="preserve"> </w:t>
      </w:r>
      <w:r w:rsidR="00A57309" w:rsidRPr="00357550">
        <w:rPr>
          <w:rFonts w:ascii="Verdana" w:eastAsiaTheme="minorHAnsi" w:hAnsi="Verdana" w:cs="Arial"/>
          <w:color w:val="000000" w:themeColor="text1"/>
          <w:sz w:val="23"/>
          <w:szCs w:val="23"/>
          <w:lang w:val="en-IN"/>
        </w:rPr>
        <w:t>detailed discussion of the risks with family and giving them an option of the conservative</w:t>
      </w:r>
      <w:r w:rsidR="00FC567B" w:rsidRPr="00357550">
        <w:rPr>
          <w:rFonts w:ascii="Verdana" w:eastAsiaTheme="minorHAnsi" w:hAnsi="Verdana" w:cs="Arial"/>
          <w:color w:val="000000" w:themeColor="text1"/>
          <w:sz w:val="23"/>
          <w:szCs w:val="23"/>
          <w:lang w:val="en-IN"/>
        </w:rPr>
        <w:t xml:space="preserve"> </w:t>
      </w:r>
      <w:r w:rsidR="00A57309" w:rsidRPr="00357550">
        <w:rPr>
          <w:rFonts w:ascii="Verdana" w:eastAsiaTheme="minorHAnsi" w:hAnsi="Verdana" w:cs="Arial"/>
          <w:color w:val="000000" w:themeColor="text1"/>
          <w:sz w:val="23"/>
          <w:szCs w:val="23"/>
          <w:lang w:val="en-IN"/>
        </w:rPr>
        <w:t>medical management</w:t>
      </w:r>
      <w:r w:rsidR="00FC567B" w:rsidRPr="00357550">
        <w:rPr>
          <w:rFonts w:ascii="Verdana" w:eastAsiaTheme="minorHAnsi" w:hAnsi="Verdana" w:cs="Arial"/>
          <w:color w:val="000000" w:themeColor="text1"/>
          <w:sz w:val="23"/>
          <w:szCs w:val="23"/>
          <w:lang w:val="en-IN"/>
        </w:rPr>
        <w:t xml:space="preserve">.  </w:t>
      </w:r>
      <w:r w:rsidR="00A57309" w:rsidRPr="00357550">
        <w:rPr>
          <w:rFonts w:ascii="Verdana" w:eastAsiaTheme="minorHAnsi" w:hAnsi="Verdana" w:cs="Arial"/>
          <w:color w:val="000000" w:themeColor="text1"/>
          <w:sz w:val="23"/>
          <w:szCs w:val="23"/>
          <w:lang w:val="en-IN"/>
        </w:rPr>
        <w:t>This procedure was undertaken only after the consent of family in</w:t>
      </w:r>
      <w:r w:rsidR="00FC567B" w:rsidRPr="00357550">
        <w:rPr>
          <w:rFonts w:ascii="Verdana" w:eastAsiaTheme="minorHAnsi" w:hAnsi="Verdana" w:cs="Arial"/>
          <w:color w:val="000000" w:themeColor="text1"/>
          <w:sz w:val="23"/>
          <w:szCs w:val="23"/>
          <w:lang w:val="en-IN"/>
        </w:rPr>
        <w:t xml:space="preserve"> </w:t>
      </w:r>
      <w:r w:rsidR="00A57309" w:rsidRPr="00357550">
        <w:rPr>
          <w:rFonts w:ascii="Verdana" w:eastAsiaTheme="minorHAnsi" w:hAnsi="Verdana" w:cs="Arial"/>
          <w:color w:val="000000" w:themeColor="text1"/>
          <w:sz w:val="23"/>
          <w:szCs w:val="23"/>
          <w:lang w:val="en-IN"/>
        </w:rPr>
        <w:t>writing</w:t>
      </w:r>
      <w:r w:rsidR="00FC567B" w:rsidRPr="00357550">
        <w:rPr>
          <w:rFonts w:ascii="Verdana" w:eastAsiaTheme="minorHAnsi" w:hAnsi="Verdana" w:cs="Arial"/>
          <w:color w:val="000000" w:themeColor="text1"/>
          <w:sz w:val="23"/>
          <w:szCs w:val="23"/>
          <w:lang w:val="en-IN"/>
        </w:rPr>
        <w:t xml:space="preserve">.  </w:t>
      </w:r>
      <w:r w:rsidR="00A57309" w:rsidRPr="00357550">
        <w:rPr>
          <w:rFonts w:ascii="Verdana" w:eastAsiaTheme="minorHAnsi" w:hAnsi="Verdana" w:cs="Arial"/>
          <w:color w:val="000000" w:themeColor="text1"/>
          <w:sz w:val="23"/>
          <w:szCs w:val="23"/>
          <w:lang w:val="en-IN"/>
        </w:rPr>
        <w:t xml:space="preserve">However, </w:t>
      </w:r>
      <w:r w:rsidR="00FC567B" w:rsidRPr="00357550">
        <w:rPr>
          <w:rFonts w:ascii="Verdana" w:eastAsiaTheme="minorHAnsi" w:hAnsi="Verdana" w:cs="Arial"/>
          <w:color w:val="000000" w:themeColor="text1"/>
          <w:sz w:val="23"/>
          <w:szCs w:val="23"/>
          <w:lang w:val="en-IN"/>
        </w:rPr>
        <w:t xml:space="preserve">the </w:t>
      </w:r>
      <w:r w:rsidR="00A57309" w:rsidRPr="00357550">
        <w:rPr>
          <w:rFonts w:ascii="Verdana" w:eastAsiaTheme="minorHAnsi" w:hAnsi="Verdana" w:cs="Arial"/>
          <w:color w:val="000000" w:themeColor="text1"/>
          <w:sz w:val="23"/>
          <w:szCs w:val="23"/>
          <w:lang w:val="en-IN"/>
        </w:rPr>
        <w:t>patient developed acute de</w:t>
      </w:r>
      <w:r w:rsidR="00FC567B" w:rsidRPr="00357550">
        <w:rPr>
          <w:rFonts w:ascii="Verdana" w:eastAsiaTheme="minorHAnsi" w:hAnsi="Verdana" w:cs="Arial"/>
          <w:color w:val="000000" w:themeColor="text1"/>
          <w:sz w:val="23"/>
          <w:szCs w:val="23"/>
          <w:lang w:val="en-IN"/>
        </w:rPr>
        <w:t>-</w:t>
      </w:r>
      <w:r w:rsidR="00A57309" w:rsidRPr="00357550">
        <w:rPr>
          <w:rFonts w:ascii="Verdana" w:eastAsiaTheme="minorHAnsi" w:hAnsi="Verdana" w:cs="Arial"/>
          <w:color w:val="000000" w:themeColor="text1"/>
          <w:sz w:val="23"/>
          <w:szCs w:val="23"/>
          <w:lang w:val="en-IN"/>
        </w:rPr>
        <w:t xml:space="preserve">compensation immediately after LCX angioplasty. </w:t>
      </w:r>
      <w:r w:rsidR="00FC567B" w:rsidRPr="00357550">
        <w:rPr>
          <w:rFonts w:ascii="Verdana" w:eastAsiaTheme="minorHAnsi" w:hAnsi="Verdana" w:cs="Arial"/>
          <w:color w:val="000000" w:themeColor="text1"/>
          <w:sz w:val="23"/>
          <w:szCs w:val="23"/>
          <w:lang w:val="en-IN"/>
        </w:rPr>
        <w:t xml:space="preserve">The patient </w:t>
      </w:r>
      <w:r w:rsidR="00A57309" w:rsidRPr="00357550">
        <w:rPr>
          <w:rFonts w:ascii="Verdana" w:eastAsiaTheme="minorHAnsi" w:hAnsi="Verdana" w:cs="Arial"/>
          <w:color w:val="000000" w:themeColor="text1"/>
          <w:sz w:val="23"/>
          <w:szCs w:val="23"/>
          <w:lang w:val="en-IN"/>
        </w:rPr>
        <w:t>was star</w:t>
      </w:r>
      <w:r w:rsidR="00FC567B" w:rsidRPr="00357550">
        <w:rPr>
          <w:rFonts w:ascii="Verdana" w:eastAsiaTheme="minorHAnsi" w:hAnsi="Verdana" w:cs="Arial"/>
          <w:color w:val="000000" w:themeColor="text1"/>
          <w:sz w:val="23"/>
          <w:szCs w:val="23"/>
          <w:lang w:val="en-IN"/>
        </w:rPr>
        <w:t>ted on intra-aortic b</w:t>
      </w:r>
      <w:r w:rsidR="00A57309" w:rsidRPr="00357550">
        <w:rPr>
          <w:rFonts w:ascii="Verdana" w:eastAsiaTheme="minorHAnsi" w:hAnsi="Verdana" w:cs="Arial"/>
          <w:color w:val="000000" w:themeColor="text1"/>
          <w:sz w:val="23"/>
          <w:szCs w:val="23"/>
          <w:lang w:val="en-IN"/>
        </w:rPr>
        <w:t>alloon pump support and was electively intubated</w:t>
      </w:r>
      <w:r w:rsidR="00FC567B" w:rsidRPr="00357550">
        <w:rPr>
          <w:rFonts w:ascii="Verdana" w:eastAsiaTheme="minorHAnsi" w:hAnsi="Verdana" w:cs="Arial"/>
          <w:color w:val="000000" w:themeColor="text1"/>
          <w:sz w:val="23"/>
          <w:szCs w:val="23"/>
          <w:lang w:val="en-IN"/>
        </w:rPr>
        <w:t xml:space="preserve">.  </w:t>
      </w:r>
      <w:r w:rsidR="00A57309" w:rsidRPr="00357550">
        <w:rPr>
          <w:rFonts w:ascii="Verdana" w:eastAsiaTheme="minorHAnsi" w:hAnsi="Verdana" w:cs="Arial"/>
          <w:color w:val="000000" w:themeColor="text1"/>
          <w:sz w:val="23"/>
          <w:szCs w:val="23"/>
          <w:lang w:val="en-IN"/>
        </w:rPr>
        <w:t>While</w:t>
      </w:r>
      <w:r w:rsidR="00FC567B" w:rsidRPr="00357550">
        <w:rPr>
          <w:rFonts w:ascii="Verdana" w:eastAsiaTheme="minorHAnsi" w:hAnsi="Verdana" w:cs="Arial"/>
          <w:color w:val="000000" w:themeColor="text1"/>
          <w:sz w:val="23"/>
          <w:szCs w:val="23"/>
          <w:lang w:val="en-IN"/>
        </w:rPr>
        <w:t xml:space="preserve"> </w:t>
      </w:r>
      <w:r w:rsidR="00A57309" w:rsidRPr="00357550">
        <w:rPr>
          <w:rFonts w:ascii="Verdana" w:eastAsiaTheme="minorHAnsi" w:hAnsi="Verdana" w:cs="Arial"/>
          <w:color w:val="000000" w:themeColor="text1"/>
          <w:sz w:val="23"/>
          <w:szCs w:val="23"/>
          <w:lang w:val="en-IN"/>
        </w:rPr>
        <w:t>intubation</w:t>
      </w:r>
      <w:r w:rsidR="00FC567B" w:rsidRPr="00357550">
        <w:rPr>
          <w:rFonts w:ascii="Verdana" w:eastAsiaTheme="minorHAnsi" w:hAnsi="Verdana" w:cs="Arial"/>
          <w:color w:val="000000" w:themeColor="text1"/>
          <w:sz w:val="23"/>
          <w:szCs w:val="23"/>
          <w:lang w:val="en-IN"/>
        </w:rPr>
        <w:t>,</w:t>
      </w:r>
      <w:r w:rsidR="00A57309" w:rsidRPr="00357550">
        <w:rPr>
          <w:rFonts w:ascii="Verdana" w:eastAsiaTheme="minorHAnsi" w:hAnsi="Verdana" w:cs="Arial"/>
          <w:color w:val="000000" w:themeColor="text1"/>
          <w:sz w:val="23"/>
          <w:szCs w:val="23"/>
          <w:lang w:val="en-IN"/>
        </w:rPr>
        <w:t xml:space="preserve"> the patient had bradycardia and </w:t>
      </w:r>
      <w:r w:rsidR="00FC567B" w:rsidRPr="00357550">
        <w:rPr>
          <w:rFonts w:ascii="Verdana" w:eastAsiaTheme="minorHAnsi" w:hAnsi="Verdana" w:cs="Arial"/>
          <w:color w:val="000000" w:themeColor="text1"/>
          <w:sz w:val="23"/>
          <w:szCs w:val="23"/>
          <w:lang w:val="en-IN"/>
        </w:rPr>
        <w:t>c</w:t>
      </w:r>
      <w:r w:rsidR="00A57309" w:rsidRPr="00357550">
        <w:rPr>
          <w:rFonts w:ascii="Verdana" w:eastAsiaTheme="minorHAnsi" w:hAnsi="Verdana" w:cs="Arial"/>
          <w:color w:val="000000" w:themeColor="text1"/>
          <w:sz w:val="23"/>
          <w:szCs w:val="23"/>
          <w:lang w:val="en-IN"/>
        </w:rPr>
        <w:t xml:space="preserve">ardiac </w:t>
      </w:r>
      <w:r w:rsidR="00FC567B" w:rsidRPr="00357550">
        <w:rPr>
          <w:rFonts w:ascii="Verdana" w:eastAsiaTheme="minorHAnsi" w:hAnsi="Verdana" w:cs="Arial"/>
          <w:color w:val="000000" w:themeColor="text1"/>
          <w:sz w:val="23"/>
          <w:szCs w:val="23"/>
          <w:lang w:val="en-IN"/>
        </w:rPr>
        <w:t>a</w:t>
      </w:r>
      <w:r w:rsidR="00A57309" w:rsidRPr="00357550">
        <w:rPr>
          <w:rFonts w:ascii="Verdana" w:eastAsiaTheme="minorHAnsi" w:hAnsi="Verdana" w:cs="Arial"/>
          <w:color w:val="000000" w:themeColor="text1"/>
          <w:sz w:val="23"/>
          <w:szCs w:val="23"/>
          <w:lang w:val="en-IN"/>
        </w:rPr>
        <w:t>rrest</w:t>
      </w:r>
      <w:r w:rsidR="00FC567B" w:rsidRPr="00357550">
        <w:rPr>
          <w:rFonts w:ascii="Verdana" w:eastAsiaTheme="minorHAnsi" w:hAnsi="Verdana" w:cs="Arial"/>
          <w:color w:val="000000" w:themeColor="text1"/>
          <w:sz w:val="23"/>
          <w:szCs w:val="23"/>
          <w:lang w:val="en-IN"/>
        </w:rPr>
        <w:t>,</w:t>
      </w:r>
      <w:r w:rsidR="00A57309" w:rsidRPr="00357550">
        <w:rPr>
          <w:rFonts w:ascii="Verdana" w:eastAsiaTheme="minorHAnsi" w:hAnsi="Verdana" w:cs="Arial"/>
          <w:color w:val="000000" w:themeColor="text1"/>
          <w:sz w:val="23"/>
          <w:szCs w:val="23"/>
          <w:lang w:val="en-IN"/>
        </w:rPr>
        <w:t xml:space="preserve"> for which</w:t>
      </w:r>
      <w:r w:rsidR="00FC567B" w:rsidRPr="00357550">
        <w:rPr>
          <w:rFonts w:ascii="Verdana" w:eastAsiaTheme="minorHAnsi" w:hAnsi="Verdana" w:cs="Arial"/>
          <w:color w:val="000000" w:themeColor="text1"/>
          <w:sz w:val="23"/>
          <w:szCs w:val="23"/>
          <w:lang w:val="en-IN"/>
        </w:rPr>
        <w:t>,</w:t>
      </w:r>
      <w:r w:rsidR="00A57309" w:rsidRPr="00357550">
        <w:rPr>
          <w:rFonts w:ascii="Verdana" w:eastAsiaTheme="minorHAnsi" w:hAnsi="Verdana" w:cs="Arial"/>
          <w:color w:val="000000" w:themeColor="text1"/>
          <w:sz w:val="23"/>
          <w:szCs w:val="23"/>
          <w:lang w:val="en-IN"/>
        </w:rPr>
        <w:t xml:space="preserve"> CPR was started</w:t>
      </w:r>
      <w:r w:rsidR="00FC567B" w:rsidRPr="00357550">
        <w:rPr>
          <w:rFonts w:ascii="Verdana" w:eastAsiaTheme="minorHAnsi" w:hAnsi="Verdana" w:cs="Arial"/>
          <w:color w:val="000000" w:themeColor="text1"/>
          <w:sz w:val="23"/>
          <w:szCs w:val="23"/>
          <w:lang w:val="en-IN"/>
        </w:rPr>
        <w:t xml:space="preserve"> </w:t>
      </w:r>
      <w:r w:rsidR="00A57309" w:rsidRPr="00357550">
        <w:rPr>
          <w:rFonts w:ascii="Verdana" w:eastAsiaTheme="minorHAnsi" w:hAnsi="Verdana" w:cs="Arial"/>
          <w:color w:val="000000" w:themeColor="text1"/>
          <w:sz w:val="23"/>
          <w:szCs w:val="23"/>
          <w:lang w:val="en-IN"/>
        </w:rPr>
        <w:t xml:space="preserve">immediately in the </w:t>
      </w:r>
      <w:r w:rsidR="00FC567B" w:rsidRPr="00357550">
        <w:rPr>
          <w:rFonts w:ascii="Verdana" w:eastAsiaTheme="minorHAnsi" w:hAnsi="Verdana" w:cs="Arial"/>
          <w:color w:val="000000" w:themeColor="text1"/>
          <w:sz w:val="23"/>
          <w:szCs w:val="23"/>
          <w:lang w:val="en-IN"/>
        </w:rPr>
        <w:t>c</w:t>
      </w:r>
      <w:r w:rsidR="00A57309" w:rsidRPr="00357550">
        <w:rPr>
          <w:rFonts w:ascii="Verdana" w:eastAsiaTheme="minorHAnsi" w:hAnsi="Verdana" w:cs="Arial"/>
          <w:color w:val="000000" w:themeColor="text1"/>
          <w:sz w:val="23"/>
          <w:szCs w:val="23"/>
          <w:lang w:val="en-IN"/>
        </w:rPr>
        <w:t>ath lab itself</w:t>
      </w:r>
      <w:r w:rsidR="00FC567B" w:rsidRPr="00357550">
        <w:rPr>
          <w:rFonts w:ascii="Verdana" w:eastAsiaTheme="minorHAnsi" w:hAnsi="Verdana" w:cs="Arial"/>
          <w:color w:val="000000" w:themeColor="text1"/>
          <w:sz w:val="23"/>
          <w:szCs w:val="23"/>
          <w:lang w:val="en-IN"/>
        </w:rPr>
        <w:t xml:space="preserve">.  </w:t>
      </w:r>
      <w:r w:rsidR="00A57309" w:rsidRPr="00357550">
        <w:rPr>
          <w:rFonts w:ascii="Verdana" w:eastAsiaTheme="minorHAnsi" w:hAnsi="Verdana" w:cs="Arial"/>
          <w:color w:val="000000" w:themeColor="text1"/>
          <w:sz w:val="23"/>
          <w:szCs w:val="23"/>
          <w:lang w:val="en-IN"/>
        </w:rPr>
        <w:t>However</w:t>
      </w:r>
      <w:r w:rsidR="00FC567B" w:rsidRPr="00357550">
        <w:rPr>
          <w:rFonts w:ascii="Verdana" w:eastAsiaTheme="minorHAnsi" w:hAnsi="Verdana" w:cs="Arial"/>
          <w:color w:val="000000" w:themeColor="text1"/>
          <w:sz w:val="23"/>
          <w:szCs w:val="23"/>
          <w:lang w:val="en-IN"/>
        </w:rPr>
        <w:t>, the</w:t>
      </w:r>
      <w:r w:rsidR="00A57309" w:rsidRPr="00357550">
        <w:rPr>
          <w:rFonts w:ascii="Verdana" w:eastAsiaTheme="minorHAnsi" w:hAnsi="Verdana" w:cs="Arial"/>
          <w:color w:val="000000" w:themeColor="text1"/>
          <w:sz w:val="23"/>
          <w:szCs w:val="23"/>
          <w:lang w:val="en-IN"/>
        </w:rPr>
        <w:t xml:space="preserve"> patient succumbed and could not be revived.</w:t>
      </w:r>
      <w:r w:rsidR="00FC567B" w:rsidRPr="00357550">
        <w:rPr>
          <w:rFonts w:ascii="Verdana" w:eastAsiaTheme="minorHAnsi" w:hAnsi="Verdana" w:cs="Arial"/>
          <w:color w:val="000000" w:themeColor="text1"/>
          <w:sz w:val="23"/>
          <w:szCs w:val="23"/>
          <w:lang w:val="en-IN"/>
        </w:rPr>
        <w:t xml:space="preserve">  </w:t>
      </w:r>
      <w:r w:rsidR="00A57309" w:rsidRPr="00357550">
        <w:rPr>
          <w:rFonts w:ascii="Verdana" w:eastAsiaTheme="minorHAnsi" w:hAnsi="Verdana" w:cs="Arial"/>
          <w:color w:val="000000" w:themeColor="text1"/>
          <w:sz w:val="23"/>
          <w:szCs w:val="23"/>
          <w:lang w:val="en-IN"/>
        </w:rPr>
        <w:t>It may be noted that the findings of post mortem report on page no. 6 under the heading Heart shows around 300 ml of blood was</w:t>
      </w:r>
      <w:r w:rsidR="007F2271" w:rsidRPr="00357550">
        <w:rPr>
          <w:rFonts w:ascii="Verdana" w:eastAsiaTheme="minorHAnsi" w:hAnsi="Verdana" w:cs="Arial"/>
          <w:color w:val="000000" w:themeColor="text1"/>
          <w:sz w:val="23"/>
          <w:szCs w:val="23"/>
          <w:lang w:val="en-IN"/>
        </w:rPr>
        <w:t xml:space="preserve"> present within pericardial sac.  </w:t>
      </w:r>
      <w:r w:rsidR="00A57309" w:rsidRPr="00357550">
        <w:rPr>
          <w:rFonts w:ascii="Verdana" w:eastAsiaTheme="minorHAnsi" w:hAnsi="Verdana" w:cs="Arial"/>
          <w:color w:val="000000" w:themeColor="text1"/>
          <w:sz w:val="23"/>
          <w:szCs w:val="23"/>
          <w:lang w:val="en-IN"/>
        </w:rPr>
        <w:t xml:space="preserve">Heart appeared to be </w:t>
      </w:r>
      <w:r w:rsidR="007F2271" w:rsidRPr="00357550">
        <w:rPr>
          <w:rFonts w:ascii="Verdana" w:eastAsiaTheme="minorHAnsi" w:hAnsi="Verdana" w:cs="Arial"/>
          <w:color w:val="000000" w:themeColor="text1"/>
          <w:sz w:val="23"/>
          <w:szCs w:val="23"/>
          <w:lang w:val="en-IN"/>
        </w:rPr>
        <w:t xml:space="preserve">enlarged and globular in shape.  </w:t>
      </w:r>
      <w:r w:rsidR="00A57309" w:rsidRPr="00357550">
        <w:rPr>
          <w:rFonts w:ascii="Verdana" w:eastAsiaTheme="minorHAnsi" w:hAnsi="Verdana" w:cs="Arial"/>
          <w:color w:val="000000" w:themeColor="text1"/>
          <w:sz w:val="23"/>
          <w:szCs w:val="23"/>
          <w:lang w:val="en-IN"/>
        </w:rPr>
        <w:t>A</w:t>
      </w:r>
      <w:r w:rsidR="007F2271" w:rsidRPr="00357550">
        <w:rPr>
          <w:rFonts w:ascii="Verdana" w:eastAsiaTheme="minorHAnsi" w:hAnsi="Verdana" w:cs="Arial"/>
          <w:color w:val="000000" w:themeColor="text1"/>
          <w:sz w:val="23"/>
          <w:szCs w:val="23"/>
          <w:lang w:val="en-IN"/>
        </w:rPr>
        <w:t xml:space="preserve"> </w:t>
      </w:r>
      <w:r w:rsidR="00A57309" w:rsidRPr="00357550">
        <w:rPr>
          <w:rFonts w:ascii="Verdana" w:eastAsiaTheme="minorHAnsi" w:hAnsi="Verdana" w:cs="Arial"/>
          <w:color w:val="000000" w:themeColor="text1"/>
          <w:sz w:val="23"/>
          <w:szCs w:val="23"/>
          <w:lang w:val="en-IN"/>
        </w:rPr>
        <w:t>bulbous aneurysmal dilatation, of size 8 cm x 5 cm, was present over the anterolateral</w:t>
      </w:r>
      <w:r w:rsidR="007F2271" w:rsidRPr="00357550">
        <w:rPr>
          <w:rFonts w:ascii="Verdana" w:eastAsiaTheme="minorHAnsi" w:hAnsi="Verdana" w:cs="Arial"/>
          <w:color w:val="000000" w:themeColor="text1"/>
          <w:sz w:val="23"/>
          <w:szCs w:val="23"/>
          <w:lang w:val="en-IN"/>
        </w:rPr>
        <w:t xml:space="preserve"> </w:t>
      </w:r>
      <w:r w:rsidR="00A57309" w:rsidRPr="00357550">
        <w:rPr>
          <w:rFonts w:ascii="Verdana" w:eastAsiaTheme="minorHAnsi" w:hAnsi="Verdana" w:cs="Arial"/>
          <w:color w:val="000000" w:themeColor="text1"/>
          <w:sz w:val="23"/>
          <w:szCs w:val="23"/>
          <w:lang w:val="en-IN"/>
        </w:rPr>
        <w:t>aspect of left ventricle situated 2.0 cm above apex." and page no. 8 under the heading</w:t>
      </w:r>
      <w:r w:rsidR="007F2271" w:rsidRPr="00357550">
        <w:rPr>
          <w:rFonts w:ascii="Verdana" w:eastAsiaTheme="minorHAnsi" w:hAnsi="Verdana" w:cs="Arial"/>
          <w:color w:val="000000" w:themeColor="text1"/>
          <w:sz w:val="23"/>
          <w:szCs w:val="23"/>
          <w:lang w:val="en-IN"/>
        </w:rPr>
        <w:t xml:space="preserve"> opinion shows c</w:t>
      </w:r>
      <w:r w:rsidR="00A57309" w:rsidRPr="00357550">
        <w:rPr>
          <w:rFonts w:ascii="Verdana" w:eastAsiaTheme="minorHAnsi" w:hAnsi="Verdana" w:cs="Arial"/>
          <w:color w:val="000000" w:themeColor="text1"/>
          <w:sz w:val="23"/>
          <w:szCs w:val="23"/>
          <w:lang w:val="en-IN"/>
        </w:rPr>
        <w:t xml:space="preserve">ause of </w:t>
      </w:r>
      <w:r w:rsidR="007F2271" w:rsidRPr="00357550">
        <w:rPr>
          <w:rFonts w:ascii="Verdana" w:eastAsiaTheme="minorHAnsi" w:hAnsi="Verdana" w:cs="Arial"/>
          <w:color w:val="000000" w:themeColor="text1"/>
          <w:sz w:val="23"/>
          <w:szCs w:val="23"/>
          <w:lang w:val="en-IN"/>
        </w:rPr>
        <w:t>death: on this case is due to c</w:t>
      </w:r>
      <w:r w:rsidR="00A57309" w:rsidRPr="00357550">
        <w:rPr>
          <w:rFonts w:ascii="Verdana" w:eastAsiaTheme="minorHAnsi" w:hAnsi="Verdana" w:cs="Arial"/>
          <w:color w:val="000000" w:themeColor="text1"/>
          <w:sz w:val="23"/>
          <w:szCs w:val="23"/>
          <w:lang w:val="en-IN"/>
        </w:rPr>
        <w:t>ardiogenic shock due to</w:t>
      </w:r>
      <w:r w:rsidR="007F2271" w:rsidRPr="00357550">
        <w:rPr>
          <w:rFonts w:ascii="Verdana" w:eastAsiaTheme="minorHAnsi" w:hAnsi="Verdana" w:cs="Arial"/>
          <w:color w:val="000000" w:themeColor="text1"/>
          <w:sz w:val="23"/>
          <w:szCs w:val="23"/>
          <w:lang w:val="en-IN"/>
        </w:rPr>
        <w:t xml:space="preserve"> c</w:t>
      </w:r>
      <w:r w:rsidR="00A57309" w:rsidRPr="00357550">
        <w:rPr>
          <w:rFonts w:ascii="Verdana" w:eastAsiaTheme="minorHAnsi" w:hAnsi="Verdana" w:cs="Arial"/>
          <w:color w:val="000000" w:themeColor="text1"/>
          <w:sz w:val="23"/>
          <w:szCs w:val="23"/>
          <w:lang w:val="en-IN"/>
        </w:rPr>
        <w:t xml:space="preserve">ardiac tamponade as a result of left ventricular wall </w:t>
      </w:r>
      <w:r w:rsidR="00A57309" w:rsidRPr="00357550">
        <w:rPr>
          <w:rFonts w:ascii="Verdana" w:eastAsiaTheme="minorHAnsi" w:hAnsi="Verdana" w:cs="Arial"/>
          <w:color w:val="000000" w:themeColor="text1"/>
          <w:sz w:val="23"/>
          <w:szCs w:val="23"/>
          <w:lang w:val="en-IN"/>
        </w:rPr>
        <w:lastRenderedPageBreak/>
        <w:t>aneurysmal dilatation and</w:t>
      </w:r>
      <w:r w:rsidR="007F2271" w:rsidRPr="00357550">
        <w:rPr>
          <w:rFonts w:ascii="Verdana" w:eastAsiaTheme="minorHAnsi" w:hAnsi="Verdana" w:cs="Arial"/>
          <w:color w:val="000000" w:themeColor="text1"/>
          <w:sz w:val="23"/>
          <w:szCs w:val="23"/>
          <w:lang w:val="en-IN"/>
        </w:rPr>
        <w:t xml:space="preserve"> </w:t>
      </w:r>
      <w:r w:rsidR="00A57309" w:rsidRPr="00357550">
        <w:rPr>
          <w:rFonts w:ascii="Verdana" w:eastAsiaTheme="minorHAnsi" w:hAnsi="Verdana" w:cs="Arial"/>
          <w:color w:val="000000" w:themeColor="text1"/>
          <w:sz w:val="23"/>
          <w:szCs w:val="23"/>
          <w:lang w:val="en-IN"/>
        </w:rPr>
        <w:t>rupture in a case of myocardial infarction consequent upon coronary artery disease.</w:t>
      </w:r>
      <w:r w:rsidR="007F2271" w:rsidRPr="00357550">
        <w:rPr>
          <w:rFonts w:ascii="Verdana" w:eastAsiaTheme="minorHAnsi" w:hAnsi="Verdana" w:cs="Arial"/>
          <w:color w:val="000000" w:themeColor="text1"/>
          <w:sz w:val="23"/>
          <w:szCs w:val="23"/>
          <w:lang w:val="en-IN"/>
        </w:rPr>
        <w:t xml:space="preserve">  </w:t>
      </w:r>
      <w:r w:rsidR="00A57309" w:rsidRPr="00357550">
        <w:rPr>
          <w:rFonts w:ascii="Verdana" w:eastAsiaTheme="minorHAnsi" w:hAnsi="Verdana" w:cs="Arial"/>
          <w:color w:val="000000" w:themeColor="text1"/>
          <w:sz w:val="23"/>
          <w:szCs w:val="23"/>
          <w:lang w:val="en-IN"/>
        </w:rPr>
        <w:t>Hence, it is evident that revascularisation of the LCX was not responsible for terminal event</w:t>
      </w:r>
      <w:r w:rsidR="00F31278" w:rsidRPr="00357550">
        <w:rPr>
          <w:rFonts w:ascii="Verdana" w:eastAsiaTheme="minorHAnsi" w:hAnsi="Verdana" w:cs="Arial"/>
          <w:color w:val="000000" w:themeColor="text1"/>
          <w:sz w:val="23"/>
          <w:szCs w:val="23"/>
          <w:lang w:val="en-IN"/>
        </w:rPr>
        <w:t xml:space="preserve"> </w:t>
      </w:r>
      <w:r w:rsidR="00A57309" w:rsidRPr="00357550">
        <w:rPr>
          <w:rFonts w:ascii="Verdana" w:eastAsiaTheme="minorHAnsi" w:hAnsi="Verdana" w:cs="Arial"/>
          <w:color w:val="000000" w:themeColor="text1"/>
          <w:sz w:val="23"/>
          <w:szCs w:val="23"/>
          <w:lang w:val="en-IN"/>
        </w:rPr>
        <w:t>of the patient</w:t>
      </w:r>
      <w:r w:rsidR="00F31278" w:rsidRPr="00357550">
        <w:rPr>
          <w:rFonts w:ascii="Verdana" w:eastAsiaTheme="minorHAnsi" w:hAnsi="Verdana" w:cs="Arial"/>
          <w:color w:val="000000" w:themeColor="text1"/>
          <w:sz w:val="23"/>
          <w:szCs w:val="23"/>
          <w:lang w:val="en-IN"/>
        </w:rPr>
        <w:t>,</w:t>
      </w:r>
      <w:r w:rsidR="00A57309" w:rsidRPr="00357550">
        <w:rPr>
          <w:rFonts w:ascii="Verdana" w:eastAsiaTheme="minorHAnsi" w:hAnsi="Verdana" w:cs="Arial"/>
          <w:color w:val="000000" w:themeColor="text1"/>
          <w:sz w:val="23"/>
          <w:szCs w:val="23"/>
          <w:lang w:val="en-IN"/>
        </w:rPr>
        <w:t xml:space="preserve"> as the cause of death was aneurysm</w:t>
      </w:r>
      <w:r w:rsidR="00F31278" w:rsidRPr="00357550">
        <w:rPr>
          <w:rFonts w:ascii="Verdana" w:eastAsiaTheme="minorHAnsi" w:hAnsi="Verdana" w:cs="Arial"/>
          <w:color w:val="000000" w:themeColor="text1"/>
          <w:sz w:val="23"/>
          <w:szCs w:val="23"/>
          <w:lang w:val="en-IN"/>
        </w:rPr>
        <w:t xml:space="preserve">al dilatation and rupture which </w:t>
      </w:r>
      <w:r w:rsidR="00A57309" w:rsidRPr="00357550">
        <w:rPr>
          <w:rFonts w:ascii="Verdana" w:eastAsiaTheme="minorHAnsi" w:hAnsi="Verdana" w:cs="Arial"/>
          <w:color w:val="000000" w:themeColor="text1"/>
          <w:sz w:val="23"/>
          <w:szCs w:val="23"/>
          <w:lang w:val="en-IN"/>
        </w:rPr>
        <w:t>was</w:t>
      </w:r>
      <w:r w:rsidR="00F31278" w:rsidRPr="00357550">
        <w:rPr>
          <w:rFonts w:ascii="Verdana" w:eastAsiaTheme="minorHAnsi" w:hAnsi="Verdana" w:cs="Arial"/>
          <w:color w:val="000000" w:themeColor="text1"/>
          <w:sz w:val="23"/>
          <w:szCs w:val="23"/>
          <w:lang w:val="en-IN"/>
        </w:rPr>
        <w:t xml:space="preserve"> </w:t>
      </w:r>
      <w:r w:rsidR="00A57309" w:rsidRPr="00357550">
        <w:rPr>
          <w:rFonts w:ascii="Verdana" w:eastAsiaTheme="minorHAnsi" w:hAnsi="Verdana" w:cs="Arial"/>
          <w:color w:val="000000" w:themeColor="text1"/>
          <w:sz w:val="23"/>
          <w:szCs w:val="23"/>
          <w:lang w:val="en-IN"/>
        </w:rPr>
        <w:t>present on the anterolateral wall above apex due to acute myocardial infaction with</w:t>
      </w:r>
      <w:r w:rsidR="00F31278" w:rsidRPr="00357550">
        <w:rPr>
          <w:rFonts w:ascii="Verdana" w:eastAsiaTheme="minorHAnsi" w:hAnsi="Verdana" w:cs="Arial"/>
          <w:color w:val="000000" w:themeColor="text1"/>
          <w:sz w:val="23"/>
          <w:szCs w:val="23"/>
          <w:lang w:val="en-IN"/>
        </w:rPr>
        <w:t xml:space="preserve"> cardiogenic shock on 27</w:t>
      </w:r>
      <w:r w:rsidR="00F31278" w:rsidRPr="00357550">
        <w:rPr>
          <w:rFonts w:ascii="Verdana" w:eastAsiaTheme="minorHAnsi" w:hAnsi="Verdana" w:cs="Arial"/>
          <w:color w:val="000000" w:themeColor="text1"/>
          <w:sz w:val="23"/>
          <w:szCs w:val="23"/>
          <w:vertAlign w:val="superscript"/>
          <w:lang w:val="en-IN"/>
        </w:rPr>
        <w:t>th</w:t>
      </w:r>
      <w:r w:rsidR="00F31278" w:rsidRPr="00357550">
        <w:rPr>
          <w:rFonts w:ascii="Verdana" w:eastAsiaTheme="minorHAnsi" w:hAnsi="Verdana" w:cs="Arial"/>
          <w:color w:val="000000" w:themeColor="text1"/>
          <w:sz w:val="23"/>
          <w:szCs w:val="23"/>
          <w:lang w:val="en-IN"/>
        </w:rPr>
        <w:t xml:space="preserve"> </w:t>
      </w:r>
      <w:r w:rsidR="00A57309" w:rsidRPr="00357550">
        <w:rPr>
          <w:rFonts w:ascii="Verdana" w:eastAsiaTheme="minorHAnsi" w:hAnsi="Verdana" w:cs="Arial"/>
          <w:color w:val="000000" w:themeColor="text1"/>
          <w:sz w:val="23"/>
          <w:szCs w:val="23"/>
          <w:lang w:val="en-IN"/>
        </w:rPr>
        <w:t>March, 2018 and findings of post mortem clearly shows that it was</w:t>
      </w:r>
      <w:r w:rsidR="00F31278" w:rsidRPr="00357550">
        <w:rPr>
          <w:rFonts w:ascii="Verdana" w:eastAsiaTheme="minorHAnsi" w:hAnsi="Verdana" w:cs="Arial"/>
          <w:color w:val="000000" w:themeColor="text1"/>
          <w:sz w:val="23"/>
          <w:szCs w:val="23"/>
          <w:lang w:val="en-IN"/>
        </w:rPr>
        <w:t xml:space="preserve"> </w:t>
      </w:r>
      <w:r w:rsidR="00A57309" w:rsidRPr="00357550">
        <w:rPr>
          <w:rFonts w:ascii="Verdana" w:eastAsiaTheme="minorHAnsi" w:hAnsi="Verdana" w:cs="Arial"/>
          <w:color w:val="000000" w:themeColor="text1"/>
          <w:sz w:val="23"/>
          <w:szCs w:val="23"/>
          <w:lang w:val="en-IN"/>
        </w:rPr>
        <w:t>not related to revascularisation of the LCX.</w:t>
      </w:r>
      <w:r w:rsidR="00F31278" w:rsidRPr="00357550">
        <w:rPr>
          <w:rFonts w:ascii="Verdana" w:eastAsiaTheme="minorHAnsi" w:hAnsi="Verdana" w:cs="Arial"/>
          <w:color w:val="000000" w:themeColor="text1"/>
          <w:sz w:val="23"/>
          <w:szCs w:val="23"/>
          <w:lang w:val="en-IN"/>
        </w:rPr>
        <w:t xml:space="preserve">  The </w:t>
      </w:r>
      <w:r w:rsidR="00A57309" w:rsidRPr="00357550">
        <w:rPr>
          <w:rFonts w:ascii="Verdana" w:eastAsiaTheme="minorHAnsi" w:hAnsi="Verdana" w:cs="Arial"/>
          <w:color w:val="000000" w:themeColor="text1"/>
          <w:sz w:val="23"/>
          <w:szCs w:val="23"/>
          <w:lang w:val="en-IN"/>
        </w:rPr>
        <w:t>reference from medical journal "The New England- Journal of</w:t>
      </w:r>
      <w:r w:rsidR="00F31278" w:rsidRPr="00357550">
        <w:rPr>
          <w:rFonts w:ascii="Verdana" w:eastAsiaTheme="minorHAnsi" w:hAnsi="Verdana" w:cs="Arial"/>
          <w:color w:val="000000" w:themeColor="text1"/>
          <w:sz w:val="23"/>
          <w:szCs w:val="23"/>
          <w:lang w:val="en-IN"/>
        </w:rPr>
        <w:t xml:space="preserve"> </w:t>
      </w:r>
      <w:r w:rsidR="00A57309" w:rsidRPr="00357550">
        <w:rPr>
          <w:rFonts w:ascii="Verdana" w:eastAsiaTheme="minorHAnsi" w:hAnsi="Verdana" w:cs="Arial"/>
          <w:color w:val="000000" w:themeColor="text1"/>
          <w:sz w:val="23"/>
          <w:szCs w:val="23"/>
          <w:lang w:val="en-IN"/>
        </w:rPr>
        <w:t>Medicine" Functional left ventricular aneurysm formation after acute anterior transmural</w:t>
      </w:r>
      <w:r w:rsidR="00F31278" w:rsidRPr="00357550">
        <w:rPr>
          <w:rFonts w:ascii="Verdana" w:eastAsiaTheme="minorHAnsi" w:hAnsi="Verdana" w:cs="Arial"/>
          <w:color w:val="000000" w:themeColor="text1"/>
          <w:sz w:val="23"/>
          <w:szCs w:val="23"/>
          <w:lang w:val="en-IN"/>
        </w:rPr>
        <w:t xml:space="preserve"> </w:t>
      </w:r>
      <w:r w:rsidR="00A57309" w:rsidRPr="00357550">
        <w:rPr>
          <w:rFonts w:ascii="Verdana" w:eastAsiaTheme="minorHAnsi" w:hAnsi="Verdana" w:cs="Arial"/>
          <w:color w:val="000000" w:themeColor="text1"/>
          <w:sz w:val="23"/>
          <w:szCs w:val="23"/>
          <w:lang w:val="en-IN"/>
        </w:rPr>
        <w:t>myocardial infarction. Incidence, natural history, and prognostic implications mentions</w:t>
      </w:r>
      <w:r w:rsidR="00F31278" w:rsidRPr="00357550">
        <w:rPr>
          <w:rFonts w:ascii="Verdana" w:eastAsiaTheme="minorHAnsi" w:hAnsi="Verdana" w:cs="Arial"/>
          <w:color w:val="000000" w:themeColor="text1"/>
          <w:sz w:val="23"/>
          <w:szCs w:val="23"/>
          <w:lang w:val="en-IN"/>
        </w:rPr>
        <w:t xml:space="preserve"> </w:t>
      </w:r>
      <w:r w:rsidR="00A57309" w:rsidRPr="00357550">
        <w:rPr>
          <w:rFonts w:ascii="Verdana" w:eastAsiaTheme="minorHAnsi" w:hAnsi="Verdana" w:cs="Arial"/>
          <w:color w:val="000000" w:themeColor="text1"/>
          <w:sz w:val="23"/>
          <w:szCs w:val="23"/>
          <w:lang w:val="en-IN"/>
        </w:rPr>
        <w:t>natural history of LV aneurysms in the article by Dr. Jay L Meizlish et al.(1984 Oct</w:t>
      </w:r>
      <w:r w:rsidR="00F31278" w:rsidRPr="00357550">
        <w:rPr>
          <w:rFonts w:ascii="Verdana" w:eastAsiaTheme="minorHAnsi" w:hAnsi="Verdana" w:cs="Arial"/>
          <w:color w:val="000000" w:themeColor="text1"/>
          <w:sz w:val="23"/>
          <w:szCs w:val="23"/>
          <w:lang w:val="en-IN"/>
        </w:rPr>
        <w:t xml:space="preserve"> 18;311(16):1001-6).  </w:t>
      </w:r>
      <w:r w:rsidR="00A57309" w:rsidRPr="00357550">
        <w:rPr>
          <w:rFonts w:ascii="Verdana" w:eastAsiaTheme="minorHAnsi" w:hAnsi="Verdana" w:cs="Arial"/>
          <w:color w:val="000000" w:themeColor="text1"/>
          <w:sz w:val="23"/>
          <w:szCs w:val="23"/>
          <w:lang w:val="en-IN"/>
        </w:rPr>
        <w:t>One-year mortality was 61 per cent in patients with LV</w:t>
      </w:r>
      <w:r w:rsidR="00F31278" w:rsidRPr="00357550">
        <w:rPr>
          <w:rFonts w:ascii="Verdana" w:eastAsiaTheme="minorHAnsi" w:hAnsi="Verdana" w:cs="Arial"/>
          <w:color w:val="000000" w:themeColor="text1"/>
          <w:sz w:val="23"/>
          <w:szCs w:val="23"/>
          <w:lang w:val="en-IN"/>
        </w:rPr>
        <w:t xml:space="preserve"> </w:t>
      </w:r>
      <w:r w:rsidR="00A57309" w:rsidRPr="00357550">
        <w:rPr>
          <w:rFonts w:ascii="Verdana" w:eastAsiaTheme="minorHAnsi" w:hAnsi="Verdana" w:cs="Arial"/>
          <w:color w:val="000000" w:themeColor="text1"/>
          <w:sz w:val="23"/>
          <w:szCs w:val="23"/>
          <w:lang w:val="en-IN"/>
        </w:rPr>
        <w:t>aneurysm (55 per cent of these deaths in this group of patients were sudden) and 3 percent</w:t>
      </w:r>
      <w:r w:rsidR="00F31278" w:rsidRPr="00357550">
        <w:rPr>
          <w:rFonts w:ascii="Verdana" w:eastAsiaTheme="minorHAnsi" w:hAnsi="Verdana" w:cs="Arial"/>
          <w:color w:val="000000" w:themeColor="text1"/>
          <w:sz w:val="23"/>
          <w:szCs w:val="23"/>
          <w:lang w:val="en-IN"/>
        </w:rPr>
        <w:t xml:space="preserve"> </w:t>
      </w:r>
      <w:r w:rsidR="00A57309" w:rsidRPr="00357550">
        <w:rPr>
          <w:rFonts w:ascii="Verdana" w:eastAsiaTheme="minorHAnsi" w:hAnsi="Verdana" w:cs="Arial"/>
          <w:color w:val="000000" w:themeColor="text1"/>
          <w:sz w:val="23"/>
          <w:szCs w:val="23"/>
          <w:lang w:val="en-IN"/>
        </w:rPr>
        <w:t xml:space="preserve">in patients without LV aneurysm. </w:t>
      </w:r>
      <w:r w:rsidR="00F31278" w:rsidRPr="00357550">
        <w:rPr>
          <w:rFonts w:ascii="Verdana" w:eastAsiaTheme="minorHAnsi" w:hAnsi="Verdana" w:cs="Arial"/>
          <w:color w:val="000000" w:themeColor="text1"/>
          <w:sz w:val="23"/>
          <w:szCs w:val="23"/>
          <w:lang w:val="en-IN"/>
        </w:rPr>
        <w:t>The p</w:t>
      </w:r>
      <w:r w:rsidR="00A57309" w:rsidRPr="00357550">
        <w:rPr>
          <w:rFonts w:ascii="Verdana" w:eastAsiaTheme="minorHAnsi" w:hAnsi="Verdana" w:cs="Arial"/>
          <w:color w:val="000000" w:themeColor="text1"/>
          <w:sz w:val="23"/>
          <w:szCs w:val="23"/>
          <w:lang w:val="en-IN"/>
        </w:rPr>
        <w:t>atients with a functional aneurysm appearing within 48</w:t>
      </w:r>
      <w:r w:rsidR="00F31278" w:rsidRPr="00357550">
        <w:rPr>
          <w:rFonts w:ascii="Verdana" w:eastAsiaTheme="minorHAnsi" w:hAnsi="Verdana" w:cs="Arial"/>
          <w:color w:val="000000" w:themeColor="text1"/>
          <w:sz w:val="23"/>
          <w:szCs w:val="23"/>
          <w:lang w:val="en-IN"/>
        </w:rPr>
        <w:t xml:space="preserve"> </w:t>
      </w:r>
      <w:r w:rsidR="00A57309" w:rsidRPr="00357550">
        <w:rPr>
          <w:rFonts w:ascii="Verdana" w:eastAsiaTheme="minorHAnsi" w:hAnsi="Verdana" w:cs="Arial"/>
          <w:color w:val="000000" w:themeColor="text1"/>
          <w:sz w:val="23"/>
          <w:szCs w:val="23"/>
          <w:lang w:val="en-IN"/>
        </w:rPr>
        <w:t>hours had the highest risk of dying (8 out of 10 i.e. 80%).</w:t>
      </w:r>
      <w:r w:rsidR="00F31278" w:rsidRPr="00357550">
        <w:rPr>
          <w:rFonts w:ascii="Verdana" w:eastAsiaTheme="minorHAnsi" w:hAnsi="Verdana" w:cs="Arial"/>
          <w:color w:val="000000" w:themeColor="text1"/>
          <w:sz w:val="23"/>
          <w:szCs w:val="23"/>
          <w:lang w:val="en-IN"/>
        </w:rPr>
        <w:t xml:space="preserve">  </w:t>
      </w:r>
      <w:r w:rsidR="00A57309" w:rsidRPr="00357550">
        <w:rPr>
          <w:rFonts w:ascii="Verdana" w:eastAsiaTheme="minorHAnsi" w:hAnsi="Verdana" w:cs="Arial"/>
          <w:color w:val="000000" w:themeColor="text1"/>
          <w:sz w:val="23"/>
          <w:szCs w:val="23"/>
          <w:lang w:val="en-IN"/>
        </w:rPr>
        <w:t xml:space="preserve">Another article published in J Thorac </w:t>
      </w:r>
      <w:r w:rsidR="00F31278" w:rsidRPr="00357550">
        <w:rPr>
          <w:rFonts w:ascii="Verdana" w:eastAsiaTheme="minorHAnsi" w:hAnsi="Verdana" w:cs="Arial"/>
          <w:color w:val="000000" w:themeColor="text1"/>
          <w:sz w:val="23"/>
          <w:szCs w:val="23"/>
          <w:lang w:val="en-IN"/>
        </w:rPr>
        <w:t xml:space="preserve">Dis. 2021 Mar;13(3): 1706-1716.  </w:t>
      </w:r>
      <w:r w:rsidR="00A57309" w:rsidRPr="00357550">
        <w:rPr>
          <w:rFonts w:ascii="Verdana" w:eastAsiaTheme="minorHAnsi" w:hAnsi="Verdana" w:cs="Arial"/>
          <w:color w:val="000000" w:themeColor="text1"/>
          <w:sz w:val="23"/>
          <w:szCs w:val="23"/>
          <w:lang w:val="en-IN"/>
        </w:rPr>
        <w:t>Predictors and long-term prognosis of left ventricular aneurysm in patients with acute</w:t>
      </w:r>
      <w:r w:rsidR="009C1299" w:rsidRPr="00357550">
        <w:rPr>
          <w:rFonts w:ascii="Verdana" w:eastAsiaTheme="minorHAnsi" w:hAnsi="Verdana" w:cs="Arial"/>
          <w:color w:val="000000" w:themeColor="text1"/>
          <w:sz w:val="23"/>
          <w:szCs w:val="23"/>
          <w:lang w:val="en-IN"/>
        </w:rPr>
        <w:t xml:space="preserve"> </w:t>
      </w:r>
      <w:r w:rsidR="00A57309" w:rsidRPr="00357550">
        <w:rPr>
          <w:rFonts w:ascii="Verdana" w:eastAsiaTheme="minorHAnsi" w:hAnsi="Verdana" w:cs="Arial"/>
          <w:color w:val="000000" w:themeColor="text1"/>
          <w:sz w:val="23"/>
          <w:szCs w:val="23"/>
          <w:lang w:val="en-IN"/>
        </w:rPr>
        <w:t>anterior myocardial infarction treated with primary percutaneous coronary intervention in the</w:t>
      </w:r>
      <w:r w:rsidR="009C1299" w:rsidRPr="00357550">
        <w:rPr>
          <w:rFonts w:ascii="Verdana" w:eastAsiaTheme="minorHAnsi" w:hAnsi="Verdana" w:cs="Arial"/>
          <w:color w:val="000000" w:themeColor="text1"/>
          <w:sz w:val="23"/>
          <w:szCs w:val="23"/>
          <w:lang w:val="en-IN"/>
        </w:rPr>
        <w:t xml:space="preserve"> </w:t>
      </w:r>
      <w:r w:rsidR="00A57309" w:rsidRPr="00357550">
        <w:rPr>
          <w:rFonts w:ascii="Verdana" w:eastAsiaTheme="minorHAnsi" w:hAnsi="Verdana" w:cs="Arial"/>
          <w:color w:val="000000" w:themeColor="text1"/>
          <w:sz w:val="23"/>
          <w:szCs w:val="23"/>
          <w:lang w:val="en-IN"/>
        </w:rPr>
        <w:t>contemporary era by Jieyun You et al which has given conclusion that LVA is still common</w:t>
      </w:r>
      <w:r w:rsidR="009C1299" w:rsidRPr="00357550">
        <w:rPr>
          <w:rFonts w:ascii="Verdana" w:eastAsiaTheme="minorHAnsi" w:hAnsi="Verdana" w:cs="Arial"/>
          <w:color w:val="000000" w:themeColor="text1"/>
          <w:sz w:val="23"/>
          <w:szCs w:val="23"/>
          <w:lang w:val="en-IN"/>
        </w:rPr>
        <w:t xml:space="preserve"> </w:t>
      </w:r>
      <w:r w:rsidR="00A57309" w:rsidRPr="00357550">
        <w:rPr>
          <w:rFonts w:ascii="Verdana" w:eastAsiaTheme="minorHAnsi" w:hAnsi="Verdana" w:cs="Arial"/>
          <w:color w:val="000000" w:themeColor="text1"/>
          <w:sz w:val="23"/>
          <w:szCs w:val="23"/>
          <w:lang w:val="en-IN"/>
        </w:rPr>
        <w:t>in patients with acute anterior myocardial infarction in the contemporary PCI era, and the</w:t>
      </w:r>
      <w:r w:rsidR="009C1299" w:rsidRPr="00357550">
        <w:rPr>
          <w:rFonts w:ascii="Verdana" w:eastAsiaTheme="minorHAnsi" w:hAnsi="Verdana" w:cs="Arial"/>
          <w:color w:val="000000" w:themeColor="text1"/>
          <w:sz w:val="23"/>
          <w:szCs w:val="23"/>
          <w:lang w:val="en-IN"/>
        </w:rPr>
        <w:t xml:space="preserve"> </w:t>
      </w:r>
      <w:r w:rsidR="00A57309" w:rsidRPr="00357550">
        <w:rPr>
          <w:rFonts w:ascii="Verdana" w:eastAsiaTheme="minorHAnsi" w:hAnsi="Verdana" w:cs="Arial"/>
          <w:color w:val="000000" w:themeColor="text1"/>
          <w:sz w:val="23"/>
          <w:szCs w:val="23"/>
          <w:lang w:val="en-IN"/>
        </w:rPr>
        <w:t xml:space="preserve">prognosis of these patients was significantly worse during </w:t>
      </w:r>
      <w:r w:rsidR="009C1299" w:rsidRPr="00357550">
        <w:rPr>
          <w:rFonts w:ascii="Verdana" w:eastAsiaTheme="minorHAnsi" w:hAnsi="Verdana" w:cs="Arial"/>
          <w:color w:val="000000" w:themeColor="text1"/>
          <w:sz w:val="23"/>
          <w:szCs w:val="23"/>
          <w:lang w:val="en-IN"/>
        </w:rPr>
        <w:t xml:space="preserve">the one-year clinical follow-up.  </w:t>
      </w:r>
      <w:r w:rsidR="00A57309" w:rsidRPr="00357550">
        <w:rPr>
          <w:rFonts w:ascii="Verdana" w:eastAsiaTheme="minorHAnsi" w:hAnsi="Verdana" w:cs="Arial"/>
          <w:color w:val="000000" w:themeColor="text1"/>
          <w:sz w:val="23"/>
          <w:szCs w:val="23"/>
          <w:lang w:val="en-IN"/>
        </w:rPr>
        <w:t>Strategies of prompt reperfusion and complete revascularization may be helpful in</w:t>
      </w:r>
      <w:r w:rsidR="009C1299" w:rsidRPr="00357550">
        <w:rPr>
          <w:rFonts w:ascii="Verdana" w:eastAsiaTheme="minorHAnsi" w:hAnsi="Verdana" w:cs="Arial"/>
          <w:color w:val="000000" w:themeColor="text1"/>
          <w:sz w:val="23"/>
          <w:szCs w:val="23"/>
          <w:lang w:val="en-IN"/>
        </w:rPr>
        <w:t xml:space="preserve"> </w:t>
      </w:r>
      <w:r w:rsidR="00A57309" w:rsidRPr="00357550">
        <w:rPr>
          <w:rFonts w:ascii="Verdana" w:eastAsiaTheme="minorHAnsi" w:hAnsi="Verdana" w:cs="Arial"/>
          <w:color w:val="000000" w:themeColor="text1"/>
          <w:sz w:val="23"/>
          <w:szCs w:val="23"/>
          <w:lang w:val="en-IN"/>
        </w:rPr>
        <w:t>preventing LVA formation and improving clinical outcomes.</w:t>
      </w:r>
      <w:r w:rsidR="009C1299" w:rsidRPr="00357550">
        <w:rPr>
          <w:rFonts w:ascii="Verdana" w:eastAsiaTheme="minorHAnsi" w:hAnsi="Verdana" w:cs="Arial"/>
          <w:color w:val="000000" w:themeColor="text1"/>
          <w:sz w:val="23"/>
          <w:szCs w:val="23"/>
          <w:lang w:val="en-IN"/>
        </w:rPr>
        <w:t xml:space="preserve">  The patient Shri Surat Singh </w:t>
      </w:r>
      <w:r w:rsidR="00A57309" w:rsidRPr="00357550">
        <w:rPr>
          <w:rFonts w:ascii="Verdana" w:eastAsiaTheme="minorHAnsi" w:hAnsi="Verdana" w:cs="Arial"/>
          <w:color w:val="000000" w:themeColor="text1"/>
          <w:sz w:val="23"/>
          <w:szCs w:val="23"/>
          <w:lang w:val="en-IN"/>
        </w:rPr>
        <w:t>was a high-risk patient category and it was well informed to the family</w:t>
      </w:r>
      <w:r w:rsidR="009C1299" w:rsidRPr="00357550">
        <w:rPr>
          <w:rFonts w:ascii="Verdana" w:eastAsiaTheme="minorHAnsi" w:hAnsi="Verdana" w:cs="Arial"/>
          <w:color w:val="000000" w:themeColor="text1"/>
          <w:sz w:val="23"/>
          <w:szCs w:val="23"/>
          <w:lang w:val="en-IN"/>
        </w:rPr>
        <w:t xml:space="preserve"> </w:t>
      </w:r>
      <w:r w:rsidR="00A57309" w:rsidRPr="00357550">
        <w:rPr>
          <w:rFonts w:ascii="Verdana" w:eastAsiaTheme="minorHAnsi" w:hAnsi="Verdana" w:cs="Arial"/>
          <w:color w:val="000000" w:themeColor="text1"/>
          <w:sz w:val="23"/>
          <w:szCs w:val="23"/>
          <w:lang w:val="en-IN"/>
        </w:rPr>
        <w:t xml:space="preserve">members that </w:t>
      </w:r>
      <w:r w:rsidR="009C1299" w:rsidRPr="00357550">
        <w:rPr>
          <w:rFonts w:ascii="Verdana" w:eastAsiaTheme="minorHAnsi" w:hAnsi="Verdana" w:cs="Arial"/>
          <w:color w:val="000000" w:themeColor="text1"/>
          <w:sz w:val="23"/>
          <w:szCs w:val="23"/>
          <w:lang w:val="en-IN"/>
        </w:rPr>
        <w:t>the patient</w:t>
      </w:r>
      <w:r w:rsidR="00A57309" w:rsidRPr="00357550">
        <w:rPr>
          <w:rFonts w:ascii="Verdana" w:eastAsiaTheme="minorHAnsi" w:hAnsi="Verdana" w:cs="Arial"/>
          <w:color w:val="000000" w:themeColor="text1"/>
          <w:sz w:val="23"/>
          <w:szCs w:val="23"/>
          <w:lang w:val="en-IN"/>
        </w:rPr>
        <w:t xml:space="preserve"> was refractory to medical management</w:t>
      </w:r>
      <w:r w:rsidR="009C1299" w:rsidRPr="00357550">
        <w:rPr>
          <w:rFonts w:ascii="Verdana" w:eastAsiaTheme="minorHAnsi" w:hAnsi="Verdana" w:cs="Arial"/>
          <w:color w:val="000000" w:themeColor="text1"/>
          <w:sz w:val="23"/>
          <w:szCs w:val="23"/>
          <w:lang w:val="en-IN"/>
        </w:rPr>
        <w:t>,</w:t>
      </w:r>
      <w:r w:rsidR="00A57309" w:rsidRPr="00357550">
        <w:rPr>
          <w:rFonts w:ascii="Verdana" w:eastAsiaTheme="minorHAnsi" w:hAnsi="Verdana" w:cs="Arial"/>
          <w:color w:val="000000" w:themeColor="text1"/>
          <w:sz w:val="23"/>
          <w:szCs w:val="23"/>
          <w:lang w:val="en-IN"/>
        </w:rPr>
        <w:t xml:space="preserve"> despite repeated admissions and</w:t>
      </w:r>
      <w:r w:rsidR="009C1299" w:rsidRPr="00357550">
        <w:rPr>
          <w:rFonts w:ascii="Verdana" w:eastAsiaTheme="minorHAnsi" w:hAnsi="Verdana" w:cs="Arial"/>
          <w:color w:val="000000" w:themeColor="text1"/>
          <w:sz w:val="23"/>
          <w:szCs w:val="23"/>
          <w:lang w:val="en-IN"/>
        </w:rPr>
        <w:t xml:space="preserve"> </w:t>
      </w:r>
      <w:r w:rsidR="00A57309" w:rsidRPr="00357550">
        <w:rPr>
          <w:rFonts w:ascii="Verdana" w:eastAsiaTheme="minorHAnsi" w:hAnsi="Verdana" w:cs="Arial"/>
          <w:color w:val="000000" w:themeColor="text1"/>
          <w:sz w:val="23"/>
          <w:szCs w:val="23"/>
          <w:lang w:val="en-IN"/>
        </w:rPr>
        <w:t>only after detailed discussion with the family members</w:t>
      </w:r>
      <w:r w:rsidR="009C1299" w:rsidRPr="00357550">
        <w:rPr>
          <w:rFonts w:ascii="Verdana" w:eastAsiaTheme="minorHAnsi" w:hAnsi="Verdana" w:cs="Arial"/>
          <w:color w:val="000000" w:themeColor="text1"/>
          <w:sz w:val="23"/>
          <w:szCs w:val="23"/>
          <w:lang w:val="en-IN"/>
        </w:rPr>
        <w:t>,</w:t>
      </w:r>
      <w:r w:rsidR="00A57309" w:rsidRPr="00357550">
        <w:rPr>
          <w:rFonts w:ascii="Verdana" w:eastAsiaTheme="minorHAnsi" w:hAnsi="Verdana" w:cs="Arial"/>
          <w:color w:val="000000" w:themeColor="text1"/>
          <w:sz w:val="23"/>
          <w:szCs w:val="23"/>
          <w:lang w:val="en-IN"/>
        </w:rPr>
        <w:t xml:space="preserve"> further procedure was decided post</w:t>
      </w:r>
      <w:r w:rsidR="009C1299" w:rsidRPr="00357550">
        <w:rPr>
          <w:rFonts w:ascii="Verdana" w:eastAsiaTheme="minorHAnsi" w:hAnsi="Verdana" w:cs="Arial"/>
          <w:color w:val="000000" w:themeColor="text1"/>
          <w:sz w:val="23"/>
          <w:szCs w:val="23"/>
          <w:lang w:val="en-IN"/>
        </w:rPr>
        <w:t xml:space="preserve"> </w:t>
      </w:r>
      <w:r w:rsidR="00A57309" w:rsidRPr="00357550">
        <w:rPr>
          <w:rFonts w:ascii="Verdana" w:eastAsiaTheme="minorHAnsi" w:hAnsi="Verdana" w:cs="Arial"/>
          <w:color w:val="000000" w:themeColor="text1"/>
          <w:sz w:val="23"/>
          <w:szCs w:val="23"/>
          <w:lang w:val="en-IN"/>
        </w:rPr>
        <w:t>seeking high risk consent in writing.</w:t>
      </w:r>
      <w:r w:rsidR="009C1299" w:rsidRPr="00357550">
        <w:rPr>
          <w:rFonts w:ascii="Verdana" w:eastAsiaTheme="minorHAnsi" w:hAnsi="Verdana" w:cs="Arial"/>
          <w:color w:val="000000" w:themeColor="text1"/>
          <w:sz w:val="23"/>
          <w:szCs w:val="23"/>
          <w:lang w:val="en-IN"/>
        </w:rPr>
        <w:t xml:space="preserve">  </w:t>
      </w:r>
      <w:r w:rsidR="00A57309" w:rsidRPr="00357550">
        <w:rPr>
          <w:rFonts w:ascii="Verdana" w:eastAsiaTheme="minorHAnsi" w:hAnsi="Verdana" w:cs="Arial"/>
          <w:color w:val="000000" w:themeColor="text1"/>
          <w:sz w:val="23"/>
          <w:szCs w:val="23"/>
          <w:lang w:val="en-IN"/>
        </w:rPr>
        <w:t xml:space="preserve">In view of the above, it is once again submitted that </w:t>
      </w:r>
      <w:r w:rsidR="009C1299" w:rsidRPr="00357550">
        <w:rPr>
          <w:rFonts w:ascii="Verdana" w:eastAsiaTheme="minorHAnsi" w:hAnsi="Verdana" w:cs="Arial"/>
          <w:color w:val="000000" w:themeColor="text1"/>
          <w:sz w:val="23"/>
          <w:szCs w:val="23"/>
          <w:lang w:val="en-IN"/>
        </w:rPr>
        <w:t xml:space="preserve">he </w:t>
      </w:r>
      <w:r w:rsidR="00A57309" w:rsidRPr="00357550">
        <w:rPr>
          <w:rFonts w:ascii="Verdana" w:eastAsiaTheme="minorHAnsi" w:hAnsi="Verdana" w:cs="Arial"/>
          <w:color w:val="000000" w:themeColor="text1"/>
          <w:sz w:val="23"/>
          <w:szCs w:val="23"/>
          <w:lang w:val="en-IN"/>
        </w:rPr>
        <w:t>has followed the</w:t>
      </w:r>
      <w:r w:rsidR="009C1299" w:rsidRPr="00357550">
        <w:rPr>
          <w:rFonts w:ascii="Verdana" w:eastAsiaTheme="minorHAnsi" w:hAnsi="Verdana" w:cs="Arial"/>
          <w:color w:val="000000" w:themeColor="text1"/>
          <w:sz w:val="23"/>
          <w:szCs w:val="23"/>
          <w:lang w:val="en-IN"/>
        </w:rPr>
        <w:t xml:space="preserve"> Standard Operating P</w:t>
      </w:r>
      <w:r w:rsidR="00A57309" w:rsidRPr="00357550">
        <w:rPr>
          <w:rFonts w:ascii="Verdana" w:eastAsiaTheme="minorHAnsi" w:hAnsi="Verdana" w:cs="Arial"/>
          <w:color w:val="000000" w:themeColor="text1"/>
          <w:sz w:val="23"/>
          <w:szCs w:val="23"/>
          <w:lang w:val="en-IN"/>
        </w:rPr>
        <w:t xml:space="preserve">rocedure and </w:t>
      </w:r>
      <w:r w:rsidR="009C1299" w:rsidRPr="00357550">
        <w:rPr>
          <w:rFonts w:ascii="Verdana" w:eastAsiaTheme="minorHAnsi" w:hAnsi="Verdana" w:cs="Arial"/>
          <w:color w:val="000000" w:themeColor="text1"/>
          <w:sz w:val="23"/>
          <w:szCs w:val="23"/>
          <w:lang w:val="en-IN"/>
        </w:rPr>
        <w:t xml:space="preserve">the </w:t>
      </w:r>
      <w:r w:rsidR="00A57309" w:rsidRPr="00357550">
        <w:rPr>
          <w:rFonts w:ascii="Verdana" w:eastAsiaTheme="minorHAnsi" w:hAnsi="Verdana" w:cs="Arial"/>
          <w:color w:val="000000" w:themeColor="text1"/>
          <w:sz w:val="23"/>
          <w:szCs w:val="23"/>
          <w:lang w:val="en-IN"/>
        </w:rPr>
        <w:t>patient was manage</w:t>
      </w:r>
      <w:r w:rsidR="009C1299" w:rsidRPr="00357550">
        <w:rPr>
          <w:rFonts w:ascii="Verdana" w:eastAsiaTheme="minorHAnsi" w:hAnsi="Verdana" w:cs="Arial"/>
          <w:color w:val="000000" w:themeColor="text1"/>
          <w:sz w:val="23"/>
          <w:szCs w:val="23"/>
          <w:lang w:val="en-IN"/>
        </w:rPr>
        <w:t>d as per the established princip</w:t>
      </w:r>
      <w:r w:rsidR="00A57309" w:rsidRPr="00357550">
        <w:rPr>
          <w:rFonts w:ascii="Verdana" w:eastAsiaTheme="minorHAnsi" w:hAnsi="Verdana" w:cs="Arial"/>
          <w:color w:val="000000" w:themeColor="text1"/>
          <w:sz w:val="23"/>
          <w:szCs w:val="23"/>
          <w:lang w:val="en-IN"/>
        </w:rPr>
        <w:t>les of</w:t>
      </w:r>
      <w:r w:rsidR="009C1299" w:rsidRPr="00357550">
        <w:rPr>
          <w:rFonts w:ascii="Verdana" w:eastAsiaTheme="minorHAnsi" w:hAnsi="Verdana" w:cs="Arial"/>
          <w:color w:val="000000" w:themeColor="text1"/>
          <w:sz w:val="23"/>
          <w:szCs w:val="23"/>
          <w:lang w:val="en-IN"/>
        </w:rPr>
        <w:t xml:space="preserve"> </w:t>
      </w:r>
      <w:r w:rsidR="00A57309" w:rsidRPr="00357550">
        <w:rPr>
          <w:rFonts w:ascii="Verdana" w:eastAsiaTheme="minorHAnsi" w:hAnsi="Verdana" w:cs="Arial"/>
          <w:color w:val="000000" w:themeColor="text1"/>
          <w:sz w:val="23"/>
          <w:szCs w:val="23"/>
          <w:lang w:val="en-IN"/>
        </w:rPr>
        <w:t>medical care and had neither been deficient nor negligent in discharge of his duties.</w:t>
      </w:r>
      <w:r w:rsidR="009C1299" w:rsidRPr="00357550">
        <w:rPr>
          <w:rFonts w:ascii="Verdana" w:eastAsiaTheme="minorHAnsi" w:hAnsi="Verdana" w:cs="Arial"/>
          <w:color w:val="000000" w:themeColor="text1"/>
          <w:sz w:val="23"/>
          <w:szCs w:val="23"/>
          <w:lang w:val="en-IN"/>
        </w:rPr>
        <w:t xml:space="preserve">  </w:t>
      </w:r>
    </w:p>
    <w:p w:rsidR="008F764E" w:rsidRPr="00357550" w:rsidRDefault="008F764E" w:rsidP="00014C36">
      <w:pPr>
        <w:pStyle w:val="NoSpacing"/>
        <w:ind w:right="-46"/>
        <w:rPr>
          <w:rFonts w:ascii="Verdana" w:hAnsi="Verdana"/>
          <w:sz w:val="23"/>
          <w:szCs w:val="23"/>
        </w:rPr>
      </w:pPr>
    </w:p>
    <w:p w:rsidR="005507A7" w:rsidRPr="00357550" w:rsidRDefault="009A01E4" w:rsidP="009A01E4">
      <w:pPr>
        <w:pStyle w:val="NoSpacing"/>
        <w:spacing w:line="360" w:lineRule="auto"/>
        <w:ind w:right="-45"/>
        <w:jc w:val="both"/>
        <w:rPr>
          <w:rFonts w:ascii="Verdana" w:hAnsi="Verdana"/>
          <w:sz w:val="23"/>
          <w:szCs w:val="23"/>
        </w:rPr>
      </w:pPr>
      <w:r w:rsidRPr="00357550">
        <w:rPr>
          <w:rFonts w:ascii="Verdana" w:hAnsi="Verdana"/>
          <w:sz w:val="23"/>
          <w:szCs w:val="23"/>
        </w:rPr>
        <w:lastRenderedPageBreak/>
        <w:t xml:space="preserve">Dr. Subhash Chandra, HOD-Department of Cardiology, BLK Super Speciality Hospital stated that the patient late Shri Surat Singh was admitted under Dr. Satbir Singh and all the treatment was provided by Dr. Satbir Singh.  He, being head of department, only reviewed the line of treatment and the case was discussed with him alongwith all </w:t>
      </w:r>
      <w:r w:rsidR="00536256" w:rsidRPr="00357550">
        <w:rPr>
          <w:rFonts w:ascii="Verdana" w:hAnsi="Verdana"/>
          <w:sz w:val="23"/>
          <w:szCs w:val="23"/>
        </w:rPr>
        <w:t xml:space="preserve">department cases.  </w:t>
      </w:r>
    </w:p>
    <w:p w:rsidR="00297BF1" w:rsidRPr="00357550" w:rsidRDefault="00297BF1" w:rsidP="009A01E4">
      <w:pPr>
        <w:pStyle w:val="NoSpacing"/>
        <w:spacing w:line="360" w:lineRule="auto"/>
        <w:ind w:right="-45"/>
        <w:jc w:val="both"/>
        <w:rPr>
          <w:rFonts w:ascii="Verdana" w:hAnsi="Verdana"/>
          <w:sz w:val="23"/>
          <w:szCs w:val="23"/>
        </w:rPr>
      </w:pPr>
    </w:p>
    <w:p w:rsidR="00297BF1" w:rsidRPr="00357550" w:rsidRDefault="00297BF1" w:rsidP="009A01E4">
      <w:pPr>
        <w:pStyle w:val="NoSpacing"/>
        <w:spacing w:line="360" w:lineRule="auto"/>
        <w:ind w:right="-45"/>
        <w:jc w:val="both"/>
        <w:rPr>
          <w:rFonts w:ascii="Verdana" w:hAnsi="Verdana"/>
          <w:sz w:val="23"/>
          <w:szCs w:val="23"/>
        </w:rPr>
      </w:pPr>
      <w:r w:rsidRPr="00357550">
        <w:rPr>
          <w:rFonts w:ascii="Verdana" w:hAnsi="Verdana"/>
          <w:sz w:val="23"/>
          <w:szCs w:val="23"/>
        </w:rPr>
        <w:t xml:space="preserve">He further stated that he agreed with the written statement and written submissions filed by Dr. Satbir Singh.  </w:t>
      </w:r>
    </w:p>
    <w:p w:rsidR="00BF2B7F" w:rsidRPr="00357550" w:rsidRDefault="00BF2B7F" w:rsidP="009A01E4">
      <w:pPr>
        <w:pStyle w:val="NoSpacing"/>
        <w:spacing w:line="360" w:lineRule="auto"/>
        <w:ind w:right="-45"/>
        <w:jc w:val="both"/>
        <w:rPr>
          <w:rFonts w:ascii="Verdana" w:hAnsi="Verdana"/>
          <w:sz w:val="23"/>
          <w:szCs w:val="23"/>
        </w:rPr>
      </w:pPr>
    </w:p>
    <w:p w:rsidR="005507A7" w:rsidRPr="00014C36" w:rsidRDefault="005507A7" w:rsidP="00014C36">
      <w:pPr>
        <w:spacing w:before="120" w:after="240" w:line="360" w:lineRule="auto"/>
        <w:ind w:right="-46"/>
        <w:jc w:val="both"/>
        <w:rPr>
          <w:rFonts w:ascii="Verdana" w:hAnsi="Verdana"/>
          <w:sz w:val="23"/>
          <w:szCs w:val="23"/>
        </w:rPr>
      </w:pPr>
      <w:r w:rsidRPr="00014C36">
        <w:rPr>
          <w:rFonts w:ascii="Verdana" w:hAnsi="Verdana"/>
          <w:sz w:val="23"/>
          <w:szCs w:val="23"/>
        </w:rPr>
        <w:t xml:space="preserve">In view of the above, </w:t>
      </w:r>
      <w:r w:rsidR="000D0457" w:rsidRPr="00014C36">
        <w:rPr>
          <w:rFonts w:ascii="Verdana" w:hAnsi="Verdana"/>
          <w:sz w:val="23"/>
          <w:szCs w:val="23"/>
        </w:rPr>
        <w:t>t</w:t>
      </w:r>
      <w:r w:rsidRPr="00014C36">
        <w:rPr>
          <w:rFonts w:ascii="Verdana" w:hAnsi="Verdana"/>
          <w:sz w:val="23"/>
          <w:szCs w:val="23"/>
        </w:rPr>
        <w:t>he Disciplinary Committee makes the following observations :-</w:t>
      </w:r>
    </w:p>
    <w:p w:rsidR="00447A71" w:rsidRPr="004A5058" w:rsidRDefault="005507A7" w:rsidP="00014C36">
      <w:pPr>
        <w:pStyle w:val="ListParagraph"/>
        <w:numPr>
          <w:ilvl w:val="0"/>
          <w:numId w:val="2"/>
        </w:numPr>
        <w:spacing w:before="120" w:after="240" w:line="360" w:lineRule="auto"/>
        <w:ind w:left="993" w:right="-46" w:hanging="633"/>
        <w:jc w:val="both"/>
        <w:rPr>
          <w:rFonts w:ascii="Verdana" w:hAnsi="Verdana" w:cs="Arial"/>
          <w:sz w:val="23"/>
          <w:szCs w:val="23"/>
          <w:shd w:val="clear" w:color="auto" w:fill="FFFFFF"/>
        </w:rPr>
      </w:pPr>
      <w:r w:rsidRPr="004A5058">
        <w:rPr>
          <w:rFonts w:ascii="Verdana" w:hAnsi="Verdana"/>
          <w:sz w:val="23"/>
          <w:szCs w:val="23"/>
        </w:rPr>
        <w:t>It is noted that the patient Shri Surat Singh, 66 years old male presented to the said Hospital on 06</w:t>
      </w:r>
      <w:r w:rsidRPr="004A5058">
        <w:rPr>
          <w:rFonts w:ascii="Verdana" w:hAnsi="Verdana"/>
          <w:sz w:val="23"/>
          <w:szCs w:val="23"/>
          <w:vertAlign w:val="superscript"/>
        </w:rPr>
        <w:t>th</w:t>
      </w:r>
      <w:r w:rsidRPr="004A5058">
        <w:rPr>
          <w:rFonts w:ascii="Verdana" w:hAnsi="Verdana"/>
          <w:sz w:val="23"/>
          <w:szCs w:val="23"/>
        </w:rPr>
        <w:t xml:space="preserve"> April, 2018 with </w:t>
      </w:r>
      <w:r w:rsidR="00F665CE" w:rsidRPr="004A5058">
        <w:rPr>
          <w:rFonts w:ascii="Verdana" w:hAnsi="Verdana"/>
          <w:sz w:val="23"/>
          <w:szCs w:val="23"/>
        </w:rPr>
        <w:t xml:space="preserve">complaints of shortness of breath </w:t>
      </w:r>
      <w:r w:rsidR="009E0FD8" w:rsidRPr="004A5058">
        <w:rPr>
          <w:rFonts w:ascii="Verdana" w:hAnsi="Verdana"/>
          <w:sz w:val="23"/>
          <w:szCs w:val="23"/>
        </w:rPr>
        <w:t>and suffocation since one week.  The patient was known case of CAD</w:t>
      </w:r>
      <w:r w:rsidR="00C347A2" w:rsidRPr="004A5058">
        <w:rPr>
          <w:rFonts w:ascii="Verdana" w:hAnsi="Verdana"/>
          <w:sz w:val="23"/>
          <w:szCs w:val="23"/>
        </w:rPr>
        <w:t xml:space="preserve"> (Coronary Artery Disease)</w:t>
      </w:r>
      <w:r w:rsidR="009E0FD8" w:rsidRPr="004A5058">
        <w:rPr>
          <w:rFonts w:ascii="Verdana" w:hAnsi="Verdana"/>
          <w:sz w:val="23"/>
          <w:szCs w:val="23"/>
        </w:rPr>
        <w:t xml:space="preserve"> recent anterior wall MI</w:t>
      </w:r>
      <w:r w:rsidR="00C347A2" w:rsidRPr="004A5058">
        <w:rPr>
          <w:rFonts w:ascii="Verdana" w:hAnsi="Verdana"/>
          <w:sz w:val="23"/>
          <w:szCs w:val="23"/>
        </w:rPr>
        <w:t>(Myocardial Infarction)</w:t>
      </w:r>
      <w:r w:rsidR="009E0FD8" w:rsidRPr="004A5058">
        <w:rPr>
          <w:rFonts w:ascii="Verdana" w:hAnsi="Verdana"/>
          <w:sz w:val="23"/>
          <w:szCs w:val="23"/>
        </w:rPr>
        <w:t xml:space="preserve"> with cardiogenic shock.  The patient </w:t>
      </w:r>
      <w:r w:rsidR="00DD51E2" w:rsidRPr="004A5058">
        <w:rPr>
          <w:rFonts w:ascii="Verdana" w:hAnsi="Verdana"/>
          <w:sz w:val="23"/>
          <w:szCs w:val="23"/>
        </w:rPr>
        <w:t xml:space="preserve">had undergone </w:t>
      </w:r>
      <w:r w:rsidR="009E0FD8" w:rsidRPr="004A5058">
        <w:rPr>
          <w:rFonts w:ascii="Verdana" w:hAnsi="Verdana"/>
          <w:sz w:val="23"/>
          <w:szCs w:val="23"/>
        </w:rPr>
        <w:t>PTCA</w:t>
      </w:r>
      <w:r w:rsidR="00C347A2" w:rsidRPr="004A5058">
        <w:rPr>
          <w:rFonts w:ascii="Verdana" w:hAnsi="Verdana"/>
          <w:sz w:val="23"/>
          <w:szCs w:val="23"/>
        </w:rPr>
        <w:t xml:space="preserve"> (</w:t>
      </w:r>
      <w:r w:rsidR="00C347A2" w:rsidRPr="004A5058">
        <w:rPr>
          <w:rFonts w:ascii="Verdana" w:hAnsi="Verdana"/>
          <w:bCs/>
          <w:sz w:val="23"/>
          <w:szCs w:val="23"/>
          <w:shd w:val="clear" w:color="auto" w:fill="FFFFFF"/>
        </w:rPr>
        <w:t>Percutaneous Transluminal Coronary Angioplasty</w:t>
      </w:r>
      <w:r w:rsidR="00C347A2" w:rsidRPr="004A5058">
        <w:rPr>
          <w:rFonts w:ascii="Verdana" w:hAnsi="Verdana" w:cs="Arial"/>
          <w:bCs/>
          <w:sz w:val="23"/>
          <w:szCs w:val="23"/>
          <w:shd w:val="clear" w:color="auto" w:fill="FFFFFF"/>
        </w:rPr>
        <w:t>)</w:t>
      </w:r>
      <w:r w:rsidR="009E0FD8" w:rsidRPr="004A5058">
        <w:rPr>
          <w:rFonts w:ascii="Verdana" w:hAnsi="Verdana"/>
          <w:sz w:val="23"/>
          <w:szCs w:val="23"/>
        </w:rPr>
        <w:t xml:space="preserve"> to LAD</w:t>
      </w:r>
      <w:r w:rsidR="00C347A2" w:rsidRPr="004A5058">
        <w:rPr>
          <w:rFonts w:ascii="Verdana" w:hAnsi="Verdana"/>
          <w:sz w:val="23"/>
          <w:szCs w:val="23"/>
        </w:rPr>
        <w:t>(</w:t>
      </w:r>
      <w:r w:rsidR="00C347A2" w:rsidRPr="004A5058">
        <w:rPr>
          <w:rFonts w:ascii="Verdana" w:hAnsi="Verdana" w:cs="Arial"/>
          <w:bCs/>
          <w:sz w:val="23"/>
          <w:szCs w:val="23"/>
          <w:shd w:val="clear" w:color="auto" w:fill="FFFFFF"/>
        </w:rPr>
        <w:t>Left Anterior Descending Artery)</w:t>
      </w:r>
      <w:r w:rsidR="009E0FD8" w:rsidRPr="004A5058">
        <w:rPr>
          <w:rFonts w:ascii="Verdana" w:hAnsi="Verdana"/>
          <w:sz w:val="23"/>
          <w:szCs w:val="23"/>
        </w:rPr>
        <w:t xml:space="preserve"> at the Saroj Hospital on 27</w:t>
      </w:r>
      <w:r w:rsidR="009E0FD8" w:rsidRPr="004A5058">
        <w:rPr>
          <w:rFonts w:ascii="Verdana" w:hAnsi="Verdana"/>
          <w:sz w:val="23"/>
          <w:szCs w:val="23"/>
          <w:vertAlign w:val="superscript"/>
        </w:rPr>
        <w:t>th</w:t>
      </w:r>
      <w:r w:rsidR="009E0FD8" w:rsidRPr="004A5058">
        <w:rPr>
          <w:rFonts w:ascii="Verdana" w:hAnsi="Verdana"/>
          <w:sz w:val="23"/>
          <w:szCs w:val="23"/>
        </w:rPr>
        <w:t xml:space="preserve"> March, 2018.  All the investigations were done and the patient was found to be in acute left ventricular failure.  The patient was maintained on anti-platelets, statins, diuretics and other supportive treatment.  Review echo revealed LVEF</w:t>
      </w:r>
      <w:r w:rsidR="00C347A2" w:rsidRPr="004A5058">
        <w:rPr>
          <w:rFonts w:ascii="Verdana" w:hAnsi="Verdana"/>
          <w:sz w:val="23"/>
          <w:szCs w:val="23"/>
        </w:rPr>
        <w:t xml:space="preserve"> (</w:t>
      </w:r>
      <w:r w:rsidR="00C347A2" w:rsidRPr="004A5058">
        <w:rPr>
          <w:rFonts w:ascii="Verdana" w:hAnsi="Verdana" w:cs="Arial"/>
          <w:bCs/>
          <w:sz w:val="23"/>
          <w:szCs w:val="23"/>
          <w:shd w:val="clear" w:color="auto" w:fill="FFFFFF"/>
        </w:rPr>
        <w:t>Left Ventricular Ejection Fraction)</w:t>
      </w:r>
      <w:r w:rsidR="009E0FD8" w:rsidRPr="004A5058">
        <w:rPr>
          <w:rFonts w:ascii="Verdana" w:hAnsi="Verdana"/>
          <w:sz w:val="23"/>
          <w:szCs w:val="23"/>
        </w:rPr>
        <w:t xml:space="preserve"> 25 % with mild to moderate MR</w:t>
      </w:r>
      <w:r w:rsidR="00C347A2" w:rsidRPr="004A5058">
        <w:rPr>
          <w:rFonts w:ascii="Verdana" w:hAnsi="Verdana"/>
          <w:sz w:val="23"/>
          <w:szCs w:val="23"/>
        </w:rPr>
        <w:t xml:space="preserve"> (</w:t>
      </w:r>
      <w:r w:rsidR="00C347A2" w:rsidRPr="004A5058">
        <w:rPr>
          <w:rFonts w:ascii="Verdana" w:hAnsi="Verdana" w:cs="Arial"/>
          <w:bCs/>
          <w:sz w:val="23"/>
          <w:szCs w:val="23"/>
          <w:shd w:val="clear" w:color="auto" w:fill="FFFFFF"/>
        </w:rPr>
        <w:t>Mitral Regurgitation)</w:t>
      </w:r>
      <w:r w:rsidR="00CD6B6B" w:rsidRPr="004A5058">
        <w:rPr>
          <w:rFonts w:ascii="Verdana" w:hAnsi="Verdana"/>
          <w:sz w:val="23"/>
          <w:szCs w:val="23"/>
        </w:rPr>
        <w:t xml:space="preserve">.  </w:t>
      </w:r>
      <w:r w:rsidR="009E0FD8" w:rsidRPr="004A5058">
        <w:rPr>
          <w:rFonts w:ascii="Verdana" w:hAnsi="Verdana"/>
          <w:sz w:val="23"/>
          <w:szCs w:val="23"/>
        </w:rPr>
        <w:t xml:space="preserve">Written consent of the patient was taken and </w:t>
      </w:r>
      <w:r w:rsidR="00CD6B6B" w:rsidRPr="004A5058">
        <w:rPr>
          <w:rFonts w:ascii="Verdana" w:hAnsi="Verdana"/>
          <w:sz w:val="23"/>
          <w:szCs w:val="23"/>
        </w:rPr>
        <w:t>the coronary angiography was done,</w:t>
      </w:r>
      <w:r w:rsidR="009E0FD8" w:rsidRPr="004A5058">
        <w:rPr>
          <w:rFonts w:ascii="Verdana" w:hAnsi="Verdana"/>
          <w:sz w:val="23"/>
          <w:szCs w:val="23"/>
        </w:rPr>
        <w:t xml:space="preserve"> which revealed critical LCX</w:t>
      </w:r>
      <w:r w:rsidR="00C347A2" w:rsidRPr="004A5058">
        <w:rPr>
          <w:rFonts w:ascii="Verdana" w:hAnsi="Verdana"/>
          <w:sz w:val="23"/>
          <w:szCs w:val="23"/>
        </w:rPr>
        <w:t xml:space="preserve"> (</w:t>
      </w:r>
      <w:r w:rsidR="00C347A2" w:rsidRPr="004A5058">
        <w:rPr>
          <w:rFonts w:ascii="Verdana" w:hAnsi="Verdana" w:cs="Arial"/>
          <w:bCs/>
          <w:sz w:val="23"/>
          <w:szCs w:val="23"/>
          <w:shd w:val="clear" w:color="auto" w:fill="FFFFFF"/>
        </w:rPr>
        <w:t>Left Circumflex</w:t>
      </w:r>
      <w:r w:rsidR="00C347A2" w:rsidRPr="004A5058">
        <w:rPr>
          <w:rFonts w:ascii="Verdana" w:hAnsi="Verdana" w:cs="Arial"/>
          <w:sz w:val="23"/>
          <w:szCs w:val="23"/>
          <w:shd w:val="clear" w:color="auto" w:fill="FFFFFF"/>
        </w:rPr>
        <w:t>)</w:t>
      </w:r>
      <w:r w:rsidR="009E0FD8" w:rsidRPr="004A5058">
        <w:rPr>
          <w:rFonts w:ascii="Verdana" w:hAnsi="Verdana"/>
          <w:sz w:val="23"/>
          <w:szCs w:val="23"/>
        </w:rPr>
        <w:t xml:space="preserve"> and RCA</w:t>
      </w:r>
      <w:r w:rsidR="00C347A2" w:rsidRPr="004A5058">
        <w:rPr>
          <w:rFonts w:ascii="Verdana" w:hAnsi="Verdana"/>
          <w:sz w:val="23"/>
          <w:szCs w:val="23"/>
        </w:rPr>
        <w:t xml:space="preserve"> (Right Coronary Artery)</w:t>
      </w:r>
      <w:r w:rsidR="009E0FD8" w:rsidRPr="004A5058">
        <w:rPr>
          <w:rFonts w:ascii="Verdana" w:hAnsi="Verdana"/>
          <w:sz w:val="23"/>
          <w:szCs w:val="23"/>
        </w:rPr>
        <w:t xml:space="preserve"> lesion with patent LAD stent.  After discussion, the patient was taken-up for PTCA to LCX and RCA.  Following LCX PTCA, the patient developed acute pulmonary edema, which was managed</w:t>
      </w:r>
      <w:r w:rsidR="000D0457" w:rsidRPr="004A5058">
        <w:rPr>
          <w:rFonts w:ascii="Verdana" w:hAnsi="Verdana"/>
          <w:sz w:val="23"/>
          <w:szCs w:val="23"/>
        </w:rPr>
        <w:t xml:space="preserve"> accordingly and IABP</w:t>
      </w:r>
      <w:r w:rsidR="00C347A2" w:rsidRPr="004A5058">
        <w:rPr>
          <w:rFonts w:ascii="Verdana" w:hAnsi="Verdana"/>
          <w:sz w:val="23"/>
          <w:szCs w:val="23"/>
        </w:rPr>
        <w:t xml:space="preserve"> (</w:t>
      </w:r>
      <w:r w:rsidR="00C347A2" w:rsidRPr="004A5058">
        <w:rPr>
          <w:rFonts w:ascii="Verdana" w:hAnsi="Verdana" w:cs="Arial"/>
          <w:bCs/>
          <w:sz w:val="23"/>
          <w:szCs w:val="23"/>
          <w:shd w:val="clear" w:color="auto" w:fill="FFFFFF"/>
        </w:rPr>
        <w:t>Intra-Aortic Balloon Pump)</w:t>
      </w:r>
      <w:r w:rsidR="000D0457" w:rsidRPr="004A5058">
        <w:rPr>
          <w:rFonts w:ascii="Verdana" w:hAnsi="Verdana"/>
          <w:sz w:val="23"/>
          <w:szCs w:val="23"/>
        </w:rPr>
        <w:t xml:space="preserve"> was inserted, procedure for RCA was postponed.  The patient</w:t>
      </w:r>
      <w:r w:rsidR="009E0FD8" w:rsidRPr="004A5058">
        <w:rPr>
          <w:rFonts w:ascii="Verdana" w:hAnsi="Verdana"/>
          <w:sz w:val="23"/>
          <w:szCs w:val="23"/>
        </w:rPr>
        <w:t xml:space="preserve"> </w:t>
      </w:r>
      <w:r w:rsidR="00CD6B6B" w:rsidRPr="004A5058">
        <w:rPr>
          <w:rFonts w:ascii="Verdana" w:hAnsi="Verdana"/>
          <w:sz w:val="23"/>
          <w:szCs w:val="23"/>
        </w:rPr>
        <w:t>suddenly</w:t>
      </w:r>
      <w:r w:rsidR="000D0457" w:rsidRPr="004A5058">
        <w:rPr>
          <w:rFonts w:ascii="Verdana" w:hAnsi="Verdana"/>
          <w:sz w:val="23"/>
          <w:szCs w:val="23"/>
        </w:rPr>
        <w:t xml:space="preserve"> </w:t>
      </w:r>
      <w:r w:rsidR="009E0FD8" w:rsidRPr="004A5058">
        <w:rPr>
          <w:rFonts w:ascii="Verdana" w:hAnsi="Verdana"/>
          <w:sz w:val="23"/>
          <w:szCs w:val="23"/>
        </w:rPr>
        <w:t xml:space="preserve">developed pink frothy sputum fifteen to twenty minutes after the procedure and the patient was intubated and put on mechanical ventilator.  The patient </w:t>
      </w:r>
      <w:r w:rsidR="00CD6B6B" w:rsidRPr="004A5058">
        <w:rPr>
          <w:rFonts w:ascii="Verdana" w:hAnsi="Verdana"/>
          <w:sz w:val="23"/>
          <w:szCs w:val="23"/>
        </w:rPr>
        <w:t>developed bradycardia and hypotension</w:t>
      </w:r>
      <w:r w:rsidR="00DD51E2" w:rsidRPr="004A5058">
        <w:rPr>
          <w:rFonts w:ascii="Verdana" w:hAnsi="Verdana"/>
          <w:sz w:val="23"/>
          <w:szCs w:val="23"/>
        </w:rPr>
        <w:t xml:space="preserve">.  </w:t>
      </w:r>
      <w:r w:rsidR="00CD6B6B" w:rsidRPr="004A5058">
        <w:rPr>
          <w:rFonts w:ascii="Verdana" w:hAnsi="Verdana"/>
          <w:sz w:val="23"/>
          <w:szCs w:val="23"/>
        </w:rPr>
        <w:t xml:space="preserve">CPR </w:t>
      </w:r>
      <w:r w:rsidR="00CD6B6B" w:rsidRPr="004A5058">
        <w:rPr>
          <w:rFonts w:ascii="Verdana" w:hAnsi="Verdana"/>
          <w:sz w:val="23"/>
          <w:szCs w:val="23"/>
        </w:rPr>
        <w:lastRenderedPageBreak/>
        <w:t xml:space="preserve">was </w:t>
      </w:r>
      <w:r w:rsidR="00DD51E2" w:rsidRPr="004A5058">
        <w:rPr>
          <w:rFonts w:ascii="Verdana" w:hAnsi="Verdana"/>
          <w:sz w:val="23"/>
          <w:szCs w:val="23"/>
        </w:rPr>
        <w:t>initiated.  A</w:t>
      </w:r>
      <w:r w:rsidR="00CD6B6B" w:rsidRPr="004A5058">
        <w:rPr>
          <w:rFonts w:ascii="Verdana" w:hAnsi="Verdana"/>
          <w:sz w:val="23"/>
          <w:szCs w:val="23"/>
        </w:rPr>
        <w:t xml:space="preserve">ccess for coronary angiography </w:t>
      </w:r>
      <w:r w:rsidR="00DD51E2" w:rsidRPr="004A5058">
        <w:rPr>
          <w:rFonts w:ascii="Verdana" w:hAnsi="Verdana"/>
          <w:sz w:val="23"/>
          <w:szCs w:val="23"/>
        </w:rPr>
        <w:t xml:space="preserve">was </w:t>
      </w:r>
      <w:r w:rsidR="00CD6B6B" w:rsidRPr="004A5058">
        <w:rPr>
          <w:rFonts w:ascii="Verdana" w:hAnsi="Verdana"/>
          <w:sz w:val="23"/>
          <w:szCs w:val="23"/>
        </w:rPr>
        <w:t xml:space="preserve">taken from left groin with </w:t>
      </w:r>
      <w:r w:rsidR="00A34D8E">
        <w:rPr>
          <w:rFonts w:ascii="Verdana" w:hAnsi="Verdana"/>
          <w:sz w:val="23"/>
          <w:szCs w:val="23"/>
        </w:rPr>
        <w:t>C</w:t>
      </w:r>
      <w:r w:rsidR="00CD6B6B" w:rsidRPr="004A5058">
        <w:rPr>
          <w:rFonts w:ascii="Verdana" w:hAnsi="Verdana"/>
          <w:sz w:val="23"/>
          <w:szCs w:val="23"/>
        </w:rPr>
        <w:t>PR contin</w:t>
      </w:r>
      <w:r w:rsidR="000D0457" w:rsidRPr="004A5058">
        <w:rPr>
          <w:rFonts w:ascii="Verdana" w:hAnsi="Verdana"/>
          <w:sz w:val="23"/>
          <w:szCs w:val="23"/>
        </w:rPr>
        <w:t xml:space="preserve">uing.  Coronary angiogram done </w:t>
      </w:r>
      <w:r w:rsidR="00A34D8E">
        <w:rPr>
          <w:rFonts w:ascii="Verdana" w:hAnsi="Verdana"/>
          <w:sz w:val="23"/>
          <w:szCs w:val="23"/>
        </w:rPr>
        <w:t xml:space="preserve">which </w:t>
      </w:r>
      <w:r w:rsidR="00CD6B6B" w:rsidRPr="004A5058">
        <w:rPr>
          <w:rFonts w:ascii="Verdana" w:hAnsi="Verdana"/>
          <w:sz w:val="23"/>
          <w:szCs w:val="23"/>
        </w:rPr>
        <w:t>revealed thrombus in LAD and LCX</w:t>
      </w:r>
      <w:r w:rsidR="00A34D8E">
        <w:rPr>
          <w:rFonts w:ascii="Verdana" w:hAnsi="Verdana"/>
          <w:sz w:val="23"/>
          <w:szCs w:val="23"/>
        </w:rPr>
        <w:t xml:space="preserve">.  </w:t>
      </w:r>
      <w:r w:rsidR="00CD6B6B" w:rsidRPr="004A5058">
        <w:rPr>
          <w:rFonts w:ascii="Verdana" w:hAnsi="Verdana"/>
          <w:sz w:val="23"/>
          <w:szCs w:val="23"/>
        </w:rPr>
        <w:t>POBA (P</w:t>
      </w:r>
      <w:r w:rsidR="00CD6B6B" w:rsidRPr="004A5058">
        <w:rPr>
          <w:rFonts w:ascii="Verdana" w:hAnsi="Verdana" w:cs="Arial"/>
          <w:sz w:val="23"/>
          <w:szCs w:val="23"/>
          <w:shd w:val="clear" w:color="auto" w:fill="FFFFFF"/>
        </w:rPr>
        <w:t xml:space="preserve">lain old Balloon Angioplasty) was done to LAD and LCX and finally TIMI 2-3 flow </w:t>
      </w:r>
      <w:r w:rsidR="000D0457" w:rsidRPr="004A5058">
        <w:rPr>
          <w:rFonts w:ascii="Verdana" w:hAnsi="Verdana" w:cs="Arial"/>
          <w:sz w:val="23"/>
          <w:szCs w:val="23"/>
          <w:shd w:val="clear" w:color="auto" w:fill="FFFFFF"/>
        </w:rPr>
        <w:t>w</w:t>
      </w:r>
      <w:r w:rsidR="00CD6B6B" w:rsidRPr="004A5058">
        <w:rPr>
          <w:rFonts w:ascii="Verdana" w:hAnsi="Verdana" w:cs="Arial"/>
          <w:sz w:val="23"/>
          <w:szCs w:val="23"/>
          <w:shd w:val="clear" w:color="auto" w:fill="FFFFFF"/>
        </w:rPr>
        <w:t xml:space="preserve">as achieved in both the arteries.  TPI was inserted, CPR continued and the patient was shifted to ICCU.  The patient </w:t>
      </w:r>
      <w:r w:rsidR="00A34D8E">
        <w:rPr>
          <w:rFonts w:ascii="Verdana" w:hAnsi="Verdana" w:cs="Arial"/>
          <w:sz w:val="23"/>
          <w:szCs w:val="23"/>
          <w:shd w:val="clear" w:color="auto" w:fill="FFFFFF"/>
        </w:rPr>
        <w:t xml:space="preserve">was </w:t>
      </w:r>
      <w:r w:rsidR="00CD6B6B" w:rsidRPr="004A5058">
        <w:rPr>
          <w:rFonts w:ascii="Verdana" w:hAnsi="Verdana" w:cs="Arial"/>
          <w:sz w:val="23"/>
          <w:szCs w:val="23"/>
          <w:shd w:val="clear" w:color="auto" w:fill="FFFFFF"/>
        </w:rPr>
        <w:t>received in ICCU with blood pressure not recordable and the monitor showing HR (hear</w:t>
      </w:r>
      <w:r w:rsidR="00C347A2" w:rsidRPr="004A5058">
        <w:rPr>
          <w:rFonts w:ascii="Verdana" w:hAnsi="Verdana" w:cs="Arial"/>
          <w:sz w:val="23"/>
          <w:szCs w:val="23"/>
          <w:shd w:val="clear" w:color="auto" w:fill="FFFFFF"/>
        </w:rPr>
        <w:t>t</w:t>
      </w:r>
      <w:r w:rsidR="00CD6B6B" w:rsidRPr="004A5058">
        <w:rPr>
          <w:rFonts w:ascii="Verdana" w:hAnsi="Verdana" w:cs="Arial"/>
          <w:sz w:val="23"/>
          <w:szCs w:val="23"/>
          <w:shd w:val="clear" w:color="auto" w:fill="FFFFFF"/>
        </w:rPr>
        <w:t xml:space="preserve"> rate) 100/min on TP</w:t>
      </w:r>
      <w:r w:rsidR="00306359" w:rsidRPr="004A5058">
        <w:rPr>
          <w:rFonts w:ascii="Verdana" w:hAnsi="Verdana" w:cs="Arial"/>
          <w:sz w:val="23"/>
          <w:szCs w:val="23"/>
          <w:shd w:val="clear" w:color="auto" w:fill="FFFFFF"/>
        </w:rPr>
        <w:t>I</w:t>
      </w:r>
      <w:r w:rsidR="00CD6B6B" w:rsidRPr="004A5058">
        <w:rPr>
          <w:rFonts w:ascii="Verdana" w:hAnsi="Verdana" w:cs="Arial"/>
          <w:sz w:val="23"/>
          <w:szCs w:val="23"/>
          <w:shd w:val="clear" w:color="auto" w:fill="FFFFFF"/>
        </w:rPr>
        <w:t xml:space="preserve">.  </w:t>
      </w:r>
      <w:r w:rsidR="00DD51E2" w:rsidRPr="004A5058">
        <w:rPr>
          <w:rFonts w:ascii="Verdana" w:hAnsi="Verdana" w:cs="Arial"/>
          <w:sz w:val="23"/>
          <w:szCs w:val="23"/>
          <w:shd w:val="clear" w:color="auto" w:fill="FFFFFF"/>
        </w:rPr>
        <w:t>T</w:t>
      </w:r>
      <w:r w:rsidR="00CD6B6B" w:rsidRPr="004A5058">
        <w:rPr>
          <w:rFonts w:ascii="Verdana" w:hAnsi="Verdana" w:cs="Arial"/>
          <w:sz w:val="23"/>
          <w:szCs w:val="23"/>
          <w:shd w:val="clear" w:color="auto" w:fill="FFFFFF"/>
        </w:rPr>
        <w:t>h</w:t>
      </w:r>
      <w:r w:rsidR="00DD51E2" w:rsidRPr="004A5058">
        <w:rPr>
          <w:rFonts w:ascii="Verdana" w:hAnsi="Verdana" w:cs="Arial"/>
          <w:sz w:val="23"/>
          <w:szCs w:val="23"/>
          <w:shd w:val="clear" w:color="auto" w:fill="FFFFFF"/>
        </w:rPr>
        <w:t xml:space="preserve">e CPR was continued </w:t>
      </w:r>
      <w:r w:rsidR="00CD6B6B" w:rsidRPr="004A5058">
        <w:rPr>
          <w:rFonts w:ascii="Verdana" w:hAnsi="Verdana" w:cs="Arial"/>
          <w:sz w:val="23"/>
          <w:szCs w:val="23"/>
          <w:shd w:val="clear" w:color="auto" w:fill="FFFFFF"/>
        </w:rPr>
        <w:t>for forty five minutes.  Despite all resuscitative efforts, the patient could not be revived, hence, declared dead at 03.59 p.m. on 07</w:t>
      </w:r>
      <w:r w:rsidR="00CD6B6B" w:rsidRPr="004A5058">
        <w:rPr>
          <w:rFonts w:ascii="Verdana" w:hAnsi="Verdana" w:cs="Arial"/>
          <w:sz w:val="23"/>
          <w:szCs w:val="23"/>
          <w:shd w:val="clear" w:color="auto" w:fill="FFFFFF"/>
          <w:vertAlign w:val="superscript"/>
        </w:rPr>
        <w:t>th</w:t>
      </w:r>
      <w:r w:rsidR="0040581B">
        <w:rPr>
          <w:rFonts w:ascii="Verdana" w:hAnsi="Verdana" w:cs="Arial"/>
          <w:sz w:val="23"/>
          <w:szCs w:val="23"/>
          <w:shd w:val="clear" w:color="auto" w:fill="FFFFFF"/>
        </w:rPr>
        <w:t xml:space="preserve"> April, 2018</w:t>
      </w:r>
      <w:r w:rsidR="000D0457" w:rsidRPr="004A5058">
        <w:rPr>
          <w:rFonts w:ascii="Verdana" w:hAnsi="Verdana" w:cs="Arial"/>
          <w:sz w:val="23"/>
          <w:szCs w:val="23"/>
          <w:shd w:val="clear" w:color="auto" w:fill="FFFFFF"/>
        </w:rPr>
        <w:t>.  The cause of death as per postmortem report no.</w:t>
      </w:r>
      <w:r w:rsidR="003D5B40" w:rsidRPr="004A5058">
        <w:rPr>
          <w:rFonts w:ascii="Verdana" w:hAnsi="Verdana" w:cs="Arial"/>
          <w:sz w:val="23"/>
          <w:szCs w:val="23"/>
          <w:shd w:val="clear" w:color="auto" w:fill="FFFFFF"/>
        </w:rPr>
        <w:t xml:space="preserve"> </w:t>
      </w:r>
      <w:r w:rsidR="000D0457" w:rsidRPr="004A5058">
        <w:rPr>
          <w:rFonts w:ascii="Verdana" w:hAnsi="Verdana" w:cs="Arial"/>
          <w:sz w:val="23"/>
          <w:szCs w:val="23"/>
          <w:shd w:val="clear" w:color="auto" w:fill="FFFFFF"/>
        </w:rPr>
        <w:t>302/2018 dated 09.04.2018 of Maulana Azad Medical College was cardiogenic shock due to cardiac tamponade as a resu</w:t>
      </w:r>
      <w:r w:rsidR="00C347A2" w:rsidRPr="004A5058">
        <w:rPr>
          <w:rFonts w:ascii="Verdana" w:hAnsi="Verdana" w:cs="Arial"/>
          <w:sz w:val="23"/>
          <w:szCs w:val="23"/>
          <w:shd w:val="clear" w:color="auto" w:fill="FFFFFF"/>
        </w:rPr>
        <w:t>lt of left ventricular wall ane</w:t>
      </w:r>
      <w:r w:rsidR="00357550">
        <w:rPr>
          <w:rFonts w:ascii="Verdana" w:hAnsi="Verdana" w:cs="Arial"/>
          <w:sz w:val="23"/>
          <w:szCs w:val="23"/>
          <w:shd w:val="clear" w:color="auto" w:fill="FFFFFF"/>
        </w:rPr>
        <w:t>u</w:t>
      </w:r>
      <w:r w:rsidR="000D0457" w:rsidRPr="004A5058">
        <w:rPr>
          <w:rFonts w:ascii="Verdana" w:hAnsi="Verdana" w:cs="Arial"/>
          <w:sz w:val="23"/>
          <w:szCs w:val="23"/>
          <w:shd w:val="clear" w:color="auto" w:fill="FFFFFF"/>
        </w:rPr>
        <w:t>r</w:t>
      </w:r>
      <w:r w:rsidR="00A34D8E">
        <w:rPr>
          <w:rFonts w:ascii="Verdana" w:hAnsi="Verdana" w:cs="Arial"/>
          <w:sz w:val="23"/>
          <w:szCs w:val="23"/>
          <w:shd w:val="clear" w:color="auto" w:fill="FFFFFF"/>
        </w:rPr>
        <w:t>y</w:t>
      </w:r>
      <w:r w:rsidR="000D0457" w:rsidRPr="004A5058">
        <w:rPr>
          <w:rFonts w:ascii="Verdana" w:hAnsi="Verdana" w:cs="Arial"/>
          <w:sz w:val="23"/>
          <w:szCs w:val="23"/>
          <w:shd w:val="clear" w:color="auto" w:fill="FFFFFF"/>
        </w:rPr>
        <w:t xml:space="preserve">smal dilation and rupture in a case of Myocardial Infarction </w:t>
      </w:r>
      <w:r w:rsidR="00A34D8E">
        <w:rPr>
          <w:rFonts w:ascii="Verdana" w:hAnsi="Verdana" w:cs="Arial"/>
          <w:sz w:val="23"/>
          <w:szCs w:val="23"/>
          <w:shd w:val="clear" w:color="auto" w:fill="FFFFFF"/>
        </w:rPr>
        <w:t>and</w:t>
      </w:r>
      <w:r w:rsidR="000D0457" w:rsidRPr="004A5058">
        <w:rPr>
          <w:rFonts w:ascii="Verdana" w:hAnsi="Verdana" w:cs="Arial"/>
          <w:sz w:val="23"/>
          <w:szCs w:val="23"/>
          <w:shd w:val="clear" w:color="auto" w:fill="FFFFFF"/>
        </w:rPr>
        <w:t xml:space="preserve"> coronary artery disease.  </w:t>
      </w:r>
    </w:p>
    <w:p w:rsidR="00447A71" w:rsidRPr="004A5058" w:rsidRDefault="00447A71" w:rsidP="00014C36">
      <w:pPr>
        <w:pStyle w:val="ListParagraph"/>
        <w:spacing w:before="120" w:after="240" w:line="360" w:lineRule="auto"/>
        <w:ind w:left="993" w:right="-46"/>
        <w:jc w:val="both"/>
        <w:rPr>
          <w:rFonts w:ascii="Verdana" w:hAnsi="Verdana" w:cs="Arial"/>
          <w:sz w:val="23"/>
          <w:szCs w:val="23"/>
          <w:shd w:val="clear" w:color="auto" w:fill="FFFFFF"/>
        </w:rPr>
      </w:pPr>
    </w:p>
    <w:p w:rsidR="0040581B" w:rsidRDefault="00447A71" w:rsidP="00014C36">
      <w:pPr>
        <w:pStyle w:val="ListParagraph"/>
        <w:numPr>
          <w:ilvl w:val="0"/>
          <w:numId w:val="2"/>
        </w:numPr>
        <w:spacing w:before="120" w:after="240" w:line="360" w:lineRule="auto"/>
        <w:ind w:left="993" w:right="-46" w:hanging="633"/>
        <w:jc w:val="both"/>
        <w:rPr>
          <w:rFonts w:ascii="Verdana" w:hAnsi="Verdana" w:cs="Arial"/>
          <w:sz w:val="23"/>
          <w:szCs w:val="23"/>
          <w:shd w:val="clear" w:color="auto" w:fill="FFFFFF"/>
        </w:rPr>
      </w:pPr>
      <w:r w:rsidRPr="00357550">
        <w:rPr>
          <w:rFonts w:ascii="Verdana" w:hAnsi="Verdana" w:cs="Arial"/>
          <w:sz w:val="23"/>
          <w:szCs w:val="23"/>
          <w:shd w:val="clear" w:color="auto" w:fill="FFFFFF"/>
        </w:rPr>
        <w:t>The patient</w:t>
      </w:r>
      <w:r w:rsidR="00014C36" w:rsidRPr="00357550">
        <w:rPr>
          <w:rFonts w:ascii="Verdana" w:hAnsi="Verdana" w:cs="Arial"/>
          <w:sz w:val="23"/>
          <w:szCs w:val="23"/>
          <w:shd w:val="clear" w:color="auto" w:fill="FFFFFF"/>
        </w:rPr>
        <w:t xml:space="preserve"> late </w:t>
      </w:r>
      <w:r w:rsidR="00014C36" w:rsidRPr="00357550">
        <w:rPr>
          <w:rFonts w:ascii="Verdana" w:hAnsi="Verdana"/>
          <w:sz w:val="23"/>
          <w:szCs w:val="23"/>
        </w:rPr>
        <w:t>Shri Surat Singh</w:t>
      </w:r>
      <w:r w:rsidRPr="00357550">
        <w:rPr>
          <w:rFonts w:ascii="Verdana" w:hAnsi="Verdana" w:cs="Arial"/>
          <w:sz w:val="23"/>
          <w:szCs w:val="23"/>
          <w:shd w:val="clear" w:color="auto" w:fill="FFFFFF"/>
        </w:rPr>
        <w:t xml:space="preserve"> had extensive anterior wall myocardial infarction.  After MI</w:t>
      </w:r>
      <w:r w:rsidR="00014C36" w:rsidRPr="00357550">
        <w:rPr>
          <w:rFonts w:ascii="Verdana" w:hAnsi="Verdana" w:cs="Arial"/>
          <w:sz w:val="23"/>
          <w:szCs w:val="23"/>
          <w:shd w:val="clear" w:color="auto" w:fill="FFFFFF"/>
        </w:rPr>
        <w:t xml:space="preserve"> (Myocardial Infarction)</w:t>
      </w:r>
      <w:r w:rsidRPr="00357550">
        <w:rPr>
          <w:rFonts w:ascii="Verdana" w:hAnsi="Verdana" w:cs="Arial"/>
          <w:sz w:val="23"/>
          <w:szCs w:val="23"/>
          <w:shd w:val="clear" w:color="auto" w:fill="FFFFFF"/>
        </w:rPr>
        <w:t>, he was having recurrent LVF due to poor LV func</w:t>
      </w:r>
      <w:r w:rsidR="00C347A2" w:rsidRPr="00357550">
        <w:rPr>
          <w:rFonts w:ascii="Verdana" w:hAnsi="Verdana" w:cs="Arial"/>
          <w:sz w:val="23"/>
          <w:szCs w:val="23"/>
          <w:shd w:val="clear" w:color="auto" w:fill="FFFFFF"/>
        </w:rPr>
        <w:t xml:space="preserve">tion.  </w:t>
      </w:r>
      <w:r w:rsidR="00782705" w:rsidRPr="00357550">
        <w:rPr>
          <w:rFonts w:ascii="Verdana" w:hAnsi="Verdana" w:cs="Arial"/>
          <w:sz w:val="23"/>
          <w:szCs w:val="23"/>
          <w:shd w:val="clear" w:color="auto" w:fill="FFFFFF"/>
        </w:rPr>
        <w:t>It is pertinent to note that the patient was advised only medical management during readmission at Saroj Hospital on 01</w:t>
      </w:r>
      <w:r w:rsidR="00782705" w:rsidRPr="00357550">
        <w:rPr>
          <w:rFonts w:ascii="Verdana" w:hAnsi="Verdana" w:cs="Arial"/>
          <w:sz w:val="23"/>
          <w:szCs w:val="23"/>
          <w:shd w:val="clear" w:color="auto" w:fill="FFFFFF"/>
          <w:vertAlign w:val="superscript"/>
        </w:rPr>
        <w:t>st</w:t>
      </w:r>
      <w:r w:rsidR="00782705" w:rsidRPr="00357550">
        <w:rPr>
          <w:rFonts w:ascii="Verdana" w:hAnsi="Verdana" w:cs="Arial"/>
          <w:sz w:val="23"/>
          <w:szCs w:val="23"/>
          <w:shd w:val="clear" w:color="auto" w:fill="FFFFFF"/>
        </w:rPr>
        <w:t xml:space="preserve"> April, 2018.  He presented to </w:t>
      </w:r>
      <w:r w:rsidR="00782705" w:rsidRPr="00357550">
        <w:rPr>
          <w:rFonts w:ascii="Verdana" w:hAnsi="Verdana"/>
          <w:sz w:val="23"/>
          <w:szCs w:val="23"/>
        </w:rPr>
        <w:t>BLK Super Speciality Hospital with complaints of breathlessness and suffocation</w:t>
      </w:r>
      <w:r w:rsidR="00782705" w:rsidRPr="00357550">
        <w:rPr>
          <w:rFonts w:ascii="Verdana" w:hAnsi="Verdana" w:cs="Arial"/>
          <w:sz w:val="23"/>
          <w:szCs w:val="23"/>
          <w:shd w:val="clear" w:color="auto" w:fill="FFFFFF"/>
        </w:rPr>
        <w:t xml:space="preserve">.  </w:t>
      </w:r>
      <w:r w:rsidR="00E937E5" w:rsidRPr="00357550">
        <w:rPr>
          <w:rFonts w:ascii="Verdana" w:hAnsi="Verdana" w:cs="Arial"/>
          <w:sz w:val="23"/>
          <w:szCs w:val="23"/>
          <w:shd w:val="clear" w:color="auto" w:fill="FFFFFF"/>
        </w:rPr>
        <w:t xml:space="preserve">It is noted that as per the informed consent dated </w:t>
      </w:r>
      <w:r w:rsidR="00357550" w:rsidRPr="00357550">
        <w:rPr>
          <w:rFonts w:ascii="Verdana" w:hAnsi="Verdana" w:cs="Arial"/>
          <w:sz w:val="23"/>
          <w:szCs w:val="23"/>
          <w:shd w:val="clear" w:color="auto" w:fill="FFFFFF"/>
        </w:rPr>
        <w:t>0</w:t>
      </w:r>
      <w:r w:rsidR="00E937E5" w:rsidRPr="00357550">
        <w:rPr>
          <w:rFonts w:ascii="Verdana" w:hAnsi="Verdana" w:cs="Arial"/>
          <w:sz w:val="23"/>
          <w:szCs w:val="23"/>
          <w:shd w:val="clear" w:color="auto" w:fill="FFFFFF"/>
        </w:rPr>
        <w:t>7</w:t>
      </w:r>
      <w:r w:rsidR="00E937E5" w:rsidRPr="00357550">
        <w:rPr>
          <w:rFonts w:ascii="Verdana" w:hAnsi="Verdana" w:cs="Arial"/>
          <w:sz w:val="23"/>
          <w:szCs w:val="23"/>
          <w:shd w:val="clear" w:color="auto" w:fill="FFFFFF"/>
          <w:vertAlign w:val="superscript"/>
        </w:rPr>
        <w:t>th</w:t>
      </w:r>
      <w:r w:rsidR="00E937E5" w:rsidRPr="00357550">
        <w:rPr>
          <w:rFonts w:ascii="Verdana" w:hAnsi="Verdana" w:cs="Arial"/>
          <w:sz w:val="23"/>
          <w:szCs w:val="23"/>
          <w:shd w:val="clear" w:color="auto" w:fill="FFFFFF"/>
        </w:rPr>
        <w:t xml:space="preserve"> April, 2018 of </w:t>
      </w:r>
      <w:r w:rsidR="00E937E5" w:rsidRPr="00357550">
        <w:rPr>
          <w:rFonts w:ascii="Verdana" w:hAnsi="Verdana"/>
          <w:sz w:val="23"/>
          <w:szCs w:val="23"/>
        </w:rPr>
        <w:t xml:space="preserve">BLK Super Speciality Hospital, the patient/attendant were briefed about the alternative management, however, it is apparent that they chose to undergo the surgical procedure of coronary angioplasty, as the consent for the same was given by the </w:t>
      </w:r>
      <w:r w:rsidR="0040581B">
        <w:rPr>
          <w:rFonts w:ascii="Verdana" w:hAnsi="Verdana"/>
          <w:sz w:val="23"/>
          <w:szCs w:val="23"/>
        </w:rPr>
        <w:t xml:space="preserve">complainant Shri Harish Kumar. </w:t>
      </w:r>
      <w:r w:rsidR="00E937E5" w:rsidRPr="00357550">
        <w:rPr>
          <w:rFonts w:ascii="Verdana" w:hAnsi="Verdana"/>
          <w:sz w:val="23"/>
          <w:szCs w:val="23"/>
        </w:rPr>
        <w:t xml:space="preserve">Dr. Satbir Singh that </w:t>
      </w:r>
      <w:r w:rsidR="00E937E5" w:rsidRPr="00357550">
        <w:rPr>
          <w:rFonts w:ascii="Verdana" w:eastAsiaTheme="minorHAnsi" w:hAnsi="Verdana" w:cs="Arial"/>
          <w:color w:val="000000" w:themeColor="text1"/>
          <w:sz w:val="23"/>
          <w:szCs w:val="23"/>
          <w:lang w:val="en-IN"/>
        </w:rPr>
        <w:t>aggressive revascularization was the best possible solution to improve the outcome of the patient as per standard practic</w:t>
      </w:r>
      <w:r w:rsidR="00E9456D" w:rsidRPr="00357550">
        <w:rPr>
          <w:rFonts w:ascii="Verdana" w:eastAsiaTheme="minorHAnsi" w:hAnsi="Verdana" w:cs="Arial"/>
          <w:color w:val="000000" w:themeColor="text1"/>
          <w:sz w:val="23"/>
          <w:szCs w:val="23"/>
          <w:lang w:val="en-IN"/>
        </w:rPr>
        <w:t>e based on medical literature and t</w:t>
      </w:r>
      <w:r w:rsidR="00E937E5" w:rsidRPr="00357550">
        <w:rPr>
          <w:rFonts w:ascii="Verdana" w:eastAsiaTheme="minorHAnsi" w:hAnsi="Verdana" w:cs="Arial"/>
          <w:color w:val="000000" w:themeColor="text1"/>
          <w:sz w:val="23"/>
          <w:szCs w:val="23"/>
          <w:lang w:val="en-IN"/>
        </w:rPr>
        <w:t xml:space="preserve">hus, in view of the risk factors and likely poor outcome without revascularization, an attempt to re-evaluate coronary anatomy was made and revascularization was attempted after detailed discussion of the risks with family and giving them an option of the conservative medical </w:t>
      </w:r>
      <w:r w:rsidR="00E937E5" w:rsidRPr="00357550">
        <w:rPr>
          <w:rFonts w:ascii="Verdana" w:eastAsiaTheme="minorHAnsi" w:hAnsi="Verdana" w:cs="Arial"/>
          <w:color w:val="000000" w:themeColor="text1"/>
          <w:sz w:val="23"/>
          <w:szCs w:val="23"/>
          <w:lang w:val="en-IN"/>
        </w:rPr>
        <w:lastRenderedPageBreak/>
        <w:t>management</w:t>
      </w:r>
      <w:r w:rsidR="00004D06" w:rsidRPr="00357550">
        <w:rPr>
          <w:rFonts w:ascii="Verdana" w:eastAsiaTheme="minorHAnsi" w:hAnsi="Verdana" w:cs="Arial"/>
          <w:color w:val="000000" w:themeColor="text1"/>
          <w:sz w:val="23"/>
          <w:szCs w:val="23"/>
          <w:lang w:val="en-IN"/>
        </w:rPr>
        <w:t>; in the facts and circumstances of this case, is found to reasonably  acceptable</w:t>
      </w:r>
      <w:r w:rsidRPr="00357550">
        <w:rPr>
          <w:rFonts w:ascii="Verdana" w:hAnsi="Verdana" w:cs="Arial"/>
          <w:sz w:val="23"/>
          <w:szCs w:val="23"/>
          <w:shd w:val="clear" w:color="auto" w:fill="FFFFFF"/>
        </w:rPr>
        <w:t>.</w:t>
      </w:r>
    </w:p>
    <w:p w:rsidR="0040581B" w:rsidRDefault="0040581B" w:rsidP="0040581B">
      <w:pPr>
        <w:pStyle w:val="ListParagraph"/>
        <w:spacing w:before="120" w:after="240" w:line="360" w:lineRule="auto"/>
        <w:ind w:left="993" w:right="-46"/>
        <w:jc w:val="both"/>
        <w:rPr>
          <w:rFonts w:ascii="Verdana" w:hAnsi="Verdana" w:cs="Arial"/>
          <w:sz w:val="23"/>
          <w:szCs w:val="23"/>
          <w:shd w:val="clear" w:color="auto" w:fill="FFFFFF"/>
        </w:rPr>
      </w:pPr>
    </w:p>
    <w:p w:rsidR="0040581B" w:rsidRDefault="0040581B" w:rsidP="0040581B">
      <w:pPr>
        <w:spacing w:before="120" w:after="240" w:line="360" w:lineRule="auto"/>
        <w:ind w:left="993" w:right="-46"/>
        <w:jc w:val="both"/>
        <w:rPr>
          <w:rFonts w:ascii="Verdana" w:hAnsi="Verdana"/>
          <w:sz w:val="23"/>
          <w:szCs w:val="23"/>
        </w:rPr>
      </w:pPr>
      <w:r>
        <w:rPr>
          <w:rFonts w:ascii="Verdana" w:hAnsi="Verdana"/>
          <w:sz w:val="23"/>
          <w:szCs w:val="23"/>
        </w:rPr>
        <w:t>In this particular case as per clinical symptoms and investigations mentioned in records</w:t>
      </w:r>
      <w:r w:rsidR="002565E6">
        <w:rPr>
          <w:rFonts w:ascii="Verdana" w:hAnsi="Verdana"/>
          <w:sz w:val="23"/>
          <w:szCs w:val="23"/>
        </w:rPr>
        <w:t>,</w:t>
      </w:r>
      <w:r>
        <w:rPr>
          <w:rFonts w:ascii="Verdana" w:hAnsi="Verdana"/>
          <w:sz w:val="23"/>
          <w:szCs w:val="23"/>
        </w:rPr>
        <w:t xml:space="preserve"> a clear indication to perform angioplasty could not be elucidated due to following reasons:-</w:t>
      </w:r>
    </w:p>
    <w:p w:rsidR="0040581B" w:rsidRPr="002565E6" w:rsidRDefault="0040581B" w:rsidP="002565E6">
      <w:pPr>
        <w:pStyle w:val="ListParagraph"/>
        <w:numPr>
          <w:ilvl w:val="0"/>
          <w:numId w:val="3"/>
        </w:numPr>
        <w:spacing w:before="120" w:after="240" w:line="360" w:lineRule="auto"/>
        <w:ind w:left="1418" w:right="-46" w:hanging="425"/>
        <w:jc w:val="both"/>
        <w:rPr>
          <w:rFonts w:ascii="Verdana" w:hAnsi="Verdana" w:cs="Arial"/>
          <w:sz w:val="23"/>
          <w:szCs w:val="23"/>
          <w:shd w:val="clear" w:color="auto" w:fill="FFFFFF"/>
        </w:rPr>
      </w:pPr>
      <w:r w:rsidRPr="002565E6">
        <w:rPr>
          <w:rFonts w:ascii="Verdana" w:hAnsi="Verdana" w:cs="Arial"/>
          <w:sz w:val="23"/>
          <w:szCs w:val="23"/>
          <w:shd w:val="clear" w:color="auto" w:fill="FFFFFF"/>
        </w:rPr>
        <w:t xml:space="preserve">There was no evidence of acute ischemia in other coronary territories at admission.  </w:t>
      </w:r>
    </w:p>
    <w:p w:rsidR="0040581B" w:rsidRDefault="0040581B" w:rsidP="0040581B">
      <w:pPr>
        <w:pStyle w:val="ListParagraph"/>
        <w:numPr>
          <w:ilvl w:val="0"/>
          <w:numId w:val="3"/>
        </w:numPr>
        <w:spacing w:before="120" w:after="240" w:line="360" w:lineRule="auto"/>
        <w:ind w:left="1418" w:right="-46" w:hanging="425"/>
        <w:jc w:val="both"/>
        <w:rPr>
          <w:rFonts w:ascii="Verdana" w:hAnsi="Verdana" w:cs="Arial"/>
          <w:sz w:val="23"/>
          <w:szCs w:val="23"/>
          <w:shd w:val="clear" w:color="auto" w:fill="FFFFFF"/>
        </w:rPr>
      </w:pPr>
      <w:r w:rsidRPr="0040581B">
        <w:rPr>
          <w:rFonts w:ascii="Verdana" w:hAnsi="Verdana" w:cs="Arial"/>
          <w:sz w:val="23"/>
          <w:szCs w:val="23"/>
          <w:shd w:val="clear" w:color="auto" w:fill="FFFFFF"/>
        </w:rPr>
        <w:t>The Trop T may be raised due to severe LV dysfunction</w:t>
      </w:r>
      <w:r>
        <w:rPr>
          <w:rFonts w:ascii="Verdana" w:hAnsi="Verdana" w:cs="Arial"/>
          <w:sz w:val="23"/>
          <w:szCs w:val="23"/>
          <w:shd w:val="clear" w:color="auto" w:fill="FFFFFF"/>
        </w:rPr>
        <w:t xml:space="preserve"> or as a result of recent MI.</w:t>
      </w:r>
    </w:p>
    <w:p w:rsidR="0040581B" w:rsidRPr="002565E6" w:rsidRDefault="0040581B" w:rsidP="002565E6">
      <w:pPr>
        <w:pStyle w:val="ListParagraph"/>
        <w:numPr>
          <w:ilvl w:val="0"/>
          <w:numId w:val="3"/>
        </w:numPr>
        <w:spacing w:before="120" w:after="240" w:line="360" w:lineRule="auto"/>
        <w:ind w:right="-46" w:firstLine="273"/>
        <w:jc w:val="both"/>
        <w:rPr>
          <w:rFonts w:ascii="Verdana" w:hAnsi="Verdana" w:cs="Arial"/>
          <w:sz w:val="23"/>
          <w:szCs w:val="23"/>
          <w:shd w:val="clear" w:color="auto" w:fill="FFFFFF"/>
        </w:rPr>
      </w:pPr>
      <w:r w:rsidRPr="00357550">
        <w:rPr>
          <w:rFonts w:ascii="Verdana" w:hAnsi="Verdana" w:cs="Arial"/>
          <w:sz w:val="23"/>
          <w:szCs w:val="23"/>
          <w:shd w:val="clear" w:color="auto" w:fill="FFFFFF"/>
        </w:rPr>
        <w:t>NT ProBNP&gt;16,000</w:t>
      </w:r>
      <w:r w:rsidR="002565E6">
        <w:rPr>
          <w:rFonts w:ascii="Verdana" w:hAnsi="Verdana" w:cs="Arial"/>
          <w:sz w:val="23"/>
          <w:szCs w:val="23"/>
          <w:shd w:val="clear" w:color="auto" w:fill="FFFFFF"/>
        </w:rPr>
        <w:t xml:space="preserve"> pg/ml</w:t>
      </w:r>
      <w:r>
        <w:rPr>
          <w:rFonts w:ascii="Verdana" w:hAnsi="Verdana" w:cs="Arial"/>
          <w:sz w:val="23"/>
          <w:szCs w:val="23"/>
          <w:shd w:val="clear" w:color="auto" w:fill="FFFFFF"/>
        </w:rPr>
        <w:t>.</w:t>
      </w:r>
    </w:p>
    <w:p w:rsidR="005507A7" w:rsidRPr="0040581B" w:rsidRDefault="00447A71" w:rsidP="0040581B">
      <w:pPr>
        <w:spacing w:before="120" w:after="240" w:line="360" w:lineRule="auto"/>
        <w:ind w:left="993" w:right="-46"/>
        <w:jc w:val="both"/>
        <w:rPr>
          <w:rFonts w:ascii="Verdana" w:hAnsi="Verdana" w:cs="Arial"/>
          <w:sz w:val="23"/>
          <w:szCs w:val="23"/>
          <w:shd w:val="clear" w:color="auto" w:fill="FFFFFF"/>
        </w:rPr>
      </w:pPr>
      <w:r w:rsidRPr="0040581B">
        <w:rPr>
          <w:rFonts w:ascii="Verdana" w:hAnsi="Verdana" w:cs="Arial"/>
          <w:sz w:val="23"/>
          <w:szCs w:val="23"/>
          <w:shd w:val="clear" w:color="auto" w:fill="FFFFFF"/>
        </w:rPr>
        <w:t xml:space="preserve">The patient </w:t>
      </w:r>
      <w:r w:rsidR="00F10073" w:rsidRPr="0040581B">
        <w:rPr>
          <w:rFonts w:ascii="Verdana" w:hAnsi="Verdana" w:cs="Arial"/>
          <w:sz w:val="23"/>
          <w:szCs w:val="23"/>
          <w:shd w:val="clear" w:color="auto" w:fill="FFFFFF"/>
        </w:rPr>
        <w:t>might</w:t>
      </w:r>
      <w:r w:rsidR="00C347A2" w:rsidRPr="0040581B">
        <w:rPr>
          <w:rFonts w:ascii="Verdana" w:hAnsi="Verdana" w:cs="Arial"/>
          <w:sz w:val="23"/>
          <w:szCs w:val="23"/>
          <w:shd w:val="clear" w:color="auto" w:fill="FFFFFF"/>
        </w:rPr>
        <w:t xml:space="preserve"> have benefited </w:t>
      </w:r>
      <w:r w:rsidR="00A34D8E" w:rsidRPr="0040581B">
        <w:rPr>
          <w:rFonts w:ascii="Verdana" w:hAnsi="Verdana" w:cs="Arial"/>
          <w:sz w:val="23"/>
          <w:szCs w:val="23"/>
          <w:shd w:val="clear" w:color="auto" w:fill="FFFFFF"/>
        </w:rPr>
        <w:t>from</w:t>
      </w:r>
      <w:r w:rsidR="00C347A2" w:rsidRPr="0040581B">
        <w:rPr>
          <w:rFonts w:ascii="Verdana" w:hAnsi="Verdana" w:cs="Arial"/>
          <w:sz w:val="23"/>
          <w:szCs w:val="23"/>
          <w:shd w:val="clear" w:color="auto" w:fill="FFFFFF"/>
        </w:rPr>
        <w:t xml:space="preserve"> </w:t>
      </w:r>
      <w:r w:rsidRPr="0040581B">
        <w:rPr>
          <w:rFonts w:ascii="Verdana" w:hAnsi="Verdana" w:cs="Arial"/>
          <w:sz w:val="23"/>
          <w:szCs w:val="23"/>
          <w:shd w:val="clear" w:color="auto" w:fill="FFFFFF"/>
        </w:rPr>
        <w:t xml:space="preserve">intensive medical management with </w:t>
      </w:r>
      <w:r w:rsidR="00800247" w:rsidRPr="0040581B">
        <w:rPr>
          <w:rFonts w:ascii="Verdana" w:hAnsi="Verdana"/>
          <w:sz w:val="23"/>
          <w:szCs w:val="23"/>
        </w:rPr>
        <w:t>diuretics</w:t>
      </w:r>
      <w:r w:rsidR="000E0231" w:rsidRPr="0040581B">
        <w:rPr>
          <w:rFonts w:ascii="Verdana" w:hAnsi="Verdana" w:cs="Arial"/>
          <w:sz w:val="23"/>
          <w:szCs w:val="23"/>
          <w:shd w:val="clear" w:color="auto" w:fill="FFFFFF"/>
        </w:rPr>
        <w:t xml:space="preserve"> and other disease modifying medications.  .  </w:t>
      </w:r>
    </w:p>
    <w:p w:rsidR="00F94E47" w:rsidRPr="004A5058" w:rsidRDefault="00F94E47" w:rsidP="00B0057E">
      <w:pPr>
        <w:pStyle w:val="NoSpacing"/>
        <w:rPr>
          <w:shd w:val="clear" w:color="auto" w:fill="FFFFFF"/>
        </w:rPr>
      </w:pPr>
    </w:p>
    <w:p w:rsidR="00B24F94" w:rsidRDefault="00F94E47" w:rsidP="00014C36">
      <w:pPr>
        <w:spacing w:before="120" w:after="240" w:line="360" w:lineRule="auto"/>
        <w:ind w:right="-46"/>
        <w:jc w:val="both"/>
        <w:rPr>
          <w:rFonts w:ascii="Verdana" w:hAnsi="Verdana"/>
          <w:sz w:val="23"/>
          <w:szCs w:val="23"/>
        </w:rPr>
      </w:pPr>
      <w:r w:rsidRPr="004A5058">
        <w:rPr>
          <w:rFonts w:ascii="Verdana" w:hAnsi="Verdana"/>
          <w:sz w:val="23"/>
          <w:szCs w:val="23"/>
        </w:rPr>
        <w:t xml:space="preserve">In light of the observations made herein-above, </w:t>
      </w:r>
      <w:r w:rsidR="004A5058" w:rsidRPr="004A5058">
        <w:rPr>
          <w:rFonts w:ascii="Verdana" w:hAnsi="Verdana"/>
          <w:sz w:val="23"/>
          <w:szCs w:val="23"/>
        </w:rPr>
        <w:t>it the decision of the Disciplinary Committee that in the facts and circumstances of this case, Dr. Satbir Singh made an error in judgment in subjecting the patient Sh. Surat Singh to angiography and angioplasty, as under the prevailing medical condition of the patient</w:t>
      </w:r>
      <w:r w:rsidR="00F10073">
        <w:rPr>
          <w:rFonts w:ascii="Verdana" w:hAnsi="Verdana"/>
          <w:sz w:val="23"/>
          <w:szCs w:val="23"/>
        </w:rPr>
        <w:t>,</w:t>
      </w:r>
      <w:r w:rsidR="004A5058" w:rsidRPr="004A5058">
        <w:rPr>
          <w:rFonts w:ascii="Verdana" w:hAnsi="Verdana"/>
          <w:sz w:val="23"/>
          <w:szCs w:val="23"/>
        </w:rPr>
        <w:t xml:space="preserve"> such a procedure was fraught with high risk </w:t>
      </w:r>
      <w:r w:rsidR="00A34D8E">
        <w:rPr>
          <w:rFonts w:ascii="Verdana" w:hAnsi="Verdana"/>
          <w:sz w:val="23"/>
          <w:szCs w:val="23"/>
        </w:rPr>
        <w:t xml:space="preserve">of </w:t>
      </w:r>
      <w:r w:rsidR="00B0057E">
        <w:rPr>
          <w:rFonts w:ascii="Verdana" w:hAnsi="Verdana"/>
          <w:sz w:val="23"/>
          <w:szCs w:val="23"/>
        </w:rPr>
        <w:t>complications.  He is, therefore, advised to exercise due diligence in selection of the cases</w:t>
      </w:r>
      <w:r w:rsidR="005C4FD7">
        <w:rPr>
          <w:rFonts w:ascii="Verdana" w:hAnsi="Verdana"/>
          <w:sz w:val="23"/>
          <w:szCs w:val="23"/>
        </w:rPr>
        <w:t>,</w:t>
      </w:r>
      <w:r w:rsidR="00B0057E">
        <w:rPr>
          <w:rFonts w:ascii="Verdana" w:hAnsi="Verdana"/>
          <w:sz w:val="23"/>
          <w:szCs w:val="23"/>
        </w:rPr>
        <w:t xml:space="preserve"> for performing angioplasty procedure, in future.  </w:t>
      </w:r>
    </w:p>
    <w:p w:rsidR="004A5058" w:rsidRDefault="004A5058" w:rsidP="00014C36">
      <w:pPr>
        <w:spacing w:before="120" w:after="240" w:line="360" w:lineRule="auto"/>
        <w:ind w:right="-46"/>
        <w:jc w:val="both"/>
        <w:rPr>
          <w:rFonts w:ascii="Verdana" w:hAnsi="Verdana"/>
          <w:sz w:val="23"/>
          <w:szCs w:val="23"/>
        </w:rPr>
      </w:pPr>
    </w:p>
    <w:p w:rsidR="00B55AA1" w:rsidRDefault="004A5058" w:rsidP="0040581B">
      <w:pPr>
        <w:spacing w:before="120" w:after="240" w:line="360" w:lineRule="auto"/>
        <w:ind w:right="-46"/>
        <w:jc w:val="both"/>
        <w:rPr>
          <w:rFonts w:ascii="Verdana" w:hAnsi="Verdana"/>
          <w:sz w:val="23"/>
          <w:szCs w:val="23"/>
        </w:rPr>
      </w:pPr>
      <w:r>
        <w:rPr>
          <w:rFonts w:ascii="Verdana" w:hAnsi="Verdana"/>
          <w:sz w:val="23"/>
          <w:szCs w:val="23"/>
        </w:rPr>
        <w:t xml:space="preserve">Matter stands disposed. </w:t>
      </w:r>
    </w:p>
    <w:p w:rsidR="003525C1" w:rsidRDefault="003525C1" w:rsidP="003525C1">
      <w:pPr>
        <w:pStyle w:val="NoSpacing"/>
        <w:ind w:firstLine="720"/>
        <w:jc w:val="both"/>
        <w:rPr>
          <w:rFonts w:ascii="Verdana" w:hAnsi="Verdana"/>
          <w:sz w:val="23"/>
          <w:szCs w:val="23"/>
        </w:rPr>
      </w:pPr>
      <w:r>
        <w:rPr>
          <w:rFonts w:ascii="Verdana" w:hAnsi="Verdana"/>
          <w:sz w:val="23"/>
          <w:szCs w:val="23"/>
        </w:rPr>
        <w:t>Sd/:</w:t>
      </w:r>
      <w:r>
        <w:rPr>
          <w:rFonts w:ascii="Verdana" w:hAnsi="Verdana"/>
          <w:sz w:val="23"/>
          <w:szCs w:val="23"/>
        </w:rPr>
        <w:tab/>
      </w:r>
      <w:r>
        <w:rPr>
          <w:rFonts w:ascii="Verdana" w:hAnsi="Verdana"/>
          <w:sz w:val="23"/>
          <w:szCs w:val="23"/>
        </w:rPr>
        <w:tab/>
      </w:r>
      <w:r>
        <w:rPr>
          <w:rFonts w:ascii="Verdana" w:hAnsi="Verdana"/>
          <w:sz w:val="23"/>
          <w:szCs w:val="23"/>
        </w:rPr>
        <w:tab/>
        <w:t xml:space="preserve">           </w:t>
      </w:r>
      <w:r w:rsidRPr="00154C43">
        <w:rPr>
          <w:rFonts w:ascii="Verdana" w:hAnsi="Verdana"/>
          <w:sz w:val="23"/>
          <w:szCs w:val="23"/>
        </w:rPr>
        <w:t>Sd/:</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Sd/:</w:t>
      </w:r>
    </w:p>
    <w:p w:rsidR="003525C1" w:rsidRDefault="003525C1" w:rsidP="003525C1">
      <w:pPr>
        <w:pStyle w:val="NoSpacing"/>
        <w:jc w:val="both"/>
        <w:rPr>
          <w:rFonts w:ascii="Verdana" w:hAnsi="Verdana"/>
          <w:sz w:val="23"/>
          <w:szCs w:val="23"/>
        </w:rPr>
      </w:pPr>
      <w:r>
        <w:rPr>
          <w:rFonts w:ascii="Verdana" w:hAnsi="Verdana"/>
          <w:sz w:val="23"/>
          <w:szCs w:val="23"/>
        </w:rPr>
        <w:t>(Dr. Maneesh Singhal)</w:t>
      </w:r>
      <w:r>
        <w:rPr>
          <w:rFonts w:ascii="Verdana" w:hAnsi="Verdana"/>
          <w:sz w:val="23"/>
          <w:szCs w:val="23"/>
        </w:rPr>
        <w:tab/>
        <w:t xml:space="preserve">  </w:t>
      </w:r>
      <w:r w:rsidRPr="00154C43">
        <w:rPr>
          <w:rFonts w:ascii="Verdana" w:hAnsi="Verdana"/>
          <w:sz w:val="23"/>
          <w:szCs w:val="23"/>
        </w:rPr>
        <w:t xml:space="preserve">(Dr. Anil Kumar Yadav) </w:t>
      </w:r>
      <w:r>
        <w:rPr>
          <w:rFonts w:ascii="Verdana" w:hAnsi="Verdana"/>
          <w:sz w:val="23"/>
          <w:szCs w:val="23"/>
        </w:rPr>
        <w:tab/>
        <w:t xml:space="preserve">   (Dr. G.S. Grewal) </w:t>
      </w:r>
    </w:p>
    <w:p w:rsidR="003525C1" w:rsidRPr="00154C43" w:rsidRDefault="003525C1" w:rsidP="003525C1">
      <w:pPr>
        <w:pStyle w:val="NoSpacing"/>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t xml:space="preserve">           </w:t>
      </w:r>
      <w:r w:rsidRPr="00154C43">
        <w:rPr>
          <w:rFonts w:ascii="Verdana" w:hAnsi="Verdana"/>
          <w:sz w:val="23"/>
          <w:szCs w:val="23"/>
        </w:rPr>
        <w:t>Eminent Publicman</w:t>
      </w:r>
      <w:r>
        <w:rPr>
          <w:rFonts w:ascii="Verdana" w:hAnsi="Verdana"/>
          <w:sz w:val="23"/>
          <w:szCs w:val="23"/>
        </w:rPr>
        <w:t>,</w:t>
      </w:r>
      <w:r w:rsidRPr="00154C43">
        <w:rPr>
          <w:rFonts w:ascii="Verdana" w:hAnsi="Verdana"/>
          <w:sz w:val="23"/>
          <w:szCs w:val="23"/>
        </w:rPr>
        <w:tab/>
      </w:r>
      <w:r>
        <w:rPr>
          <w:rFonts w:ascii="Verdana" w:hAnsi="Verdana"/>
          <w:sz w:val="23"/>
          <w:szCs w:val="23"/>
        </w:rPr>
        <w:t xml:space="preserve">     Delhi Medical Association,</w:t>
      </w:r>
    </w:p>
    <w:p w:rsidR="003525C1" w:rsidRPr="00154C43" w:rsidRDefault="003525C1" w:rsidP="003525C1">
      <w:pPr>
        <w:pStyle w:val="NoSpacing"/>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t xml:space="preserve">  </w:t>
      </w:r>
      <w:r w:rsidRPr="00154C43">
        <w:rPr>
          <w:rFonts w:ascii="Verdana" w:hAnsi="Verdana"/>
          <w:sz w:val="23"/>
          <w:szCs w:val="23"/>
        </w:rPr>
        <w:t>Member,</w:t>
      </w:r>
      <w:r w:rsidRPr="00154C43">
        <w:rPr>
          <w:rFonts w:ascii="Verdana" w:hAnsi="Verdana"/>
          <w:sz w:val="23"/>
          <w:szCs w:val="23"/>
        </w:rPr>
        <w:tab/>
      </w:r>
      <w:r>
        <w:rPr>
          <w:rFonts w:ascii="Verdana" w:hAnsi="Verdana"/>
          <w:sz w:val="23"/>
          <w:szCs w:val="23"/>
        </w:rPr>
        <w:tab/>
      </w:r>
      <w:r>
        <w:rPr>
          <w:rFonts w:ascii="Verdana" w:hAnsi="Verdana"/>
          <w:sz w:val="23"/>
          <w:szCs w:val="23"/>
        </w:rPr>
        <w:tab/>
        <w:t xml:space="preserve">     </w:t>
      </w:r>
      <w:r>
        <w:rPr>
          <w:rFonts w:ascii="Verdana" w:hAnsi="Verdana"/>
          <w:sz w:val="23"/>
          <w:szCs w:val="23"/>
        </w:rPr>
        <w:tab/>
        <w:t xml:space="preserve">    Member,     </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Disciplinary Committee      Disciplinary Committee</w:t>
      </w:r>
    </w:p>
    <w:p w:rsidR="003525C1" w:rsidRPr="00806FDE" w:rsidRDefault="003525C1" w:rsidP="003525C1">
      <w:pPr>
        <w:pStyle w:val="NoSpacing"/>
      </w:pPr>
      <w:r w:rsidRPr="00154C43">
        <w:tab/>
      </w:r>
    </w:p>
    <w:p w:rsidR="003525C1" w:rsidRPr="00154C43" w:rsidRDefault="003525C1" w:rsidP="003525C1">
      <w:pPr>
        <w:pStyle w:val="NoSpacing"/>
        <w:ind w:firstLine="720"/>
        <w:jc w:val="both"/>
        <w:rPr>
          <w:rFonts w:ascii="Verdana" w:hAnsi="Verdana"/>
          <w:sz w:val="23"/>
          <w:szCs w:val="23"/>
        </w:rPr>
      </w:pPr>
      <w:r>
        <w:rPr>
          <w:rFonts w:ascii="Verdana" w:hAnsi="Verdana"/>
          <w:sz w:val="23"/>
          <w:szCs w:val="23"/>
        </w:rPr>
        <w:t>Sd/:</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r>
        <w:rPr>
          <w:rFonts w:ascii="Verdana" w:hAnsi="Verdana"/>
          <w:sz w:val="23"/>
          <w:szCs w:val="23"/>
        </w:rPr>
        <w:tab/>
        <w:t xml:space="preserve">   Sd/:</w:t>
      </w:r>
    </w:p>
    <w:p w:rsidR="003525C1" w:rsidRDefault="003525C1" w:rsidP="003525C1">
      <w:pPr>
        <w:pStyle w:val="NoSpacing"/>
        <w:jc w:val="both"/>
        <w:rPr>
          <w:rFonts w:ascii="Verdana" w:hAnsi="Verdana"/>
          <w:sz w:val="23"/>
          <w:szCs w:val="23"/>
        </w:rPr>
      </w:pPr>
      <w:r w:rsidRPr="00154C43">
        <w:rPr>
          <w:rFonts w:ascii="Verdana" w:hAnsi="Verdana"/>
          <w:sz w:val="23"/>
          <w:szCs w:val="23"/>
        </w:rPr>
        <w:t xml:space="preserve">(Dr. </w:t>
      </w:r>
      <w:r>
        <w:rPr>
          <w:rFonts w:ascii="Verdana" w:hAnsi="Verdana"/>
          <w:sz w:val="23"/>
          <w:szCs w:val="23"/>
        </w:rPr>
        <w:t>Vimal Mehta</w:t>
      </w:r>
      <w:r w:rsidRPr="00154C43">
        <w:rPr>
          <w:rFonts w:ascii="Verdana" w:hAnsi="Verdana"/>
          <w:sz w:val="23"/>
          <w:szCs w:val="23"/>
        </w:rPr>
        <w:t>)</w:t>
      </w:r>
      <w:r w:rsidRPr="00154C43">
        <w:rPr>
          <w:rFonts w:ascii="Verdana" w:hAnsi="Verdana"/>
          <w:sz w:val="23"/>
          <w:szCs w:val="23"/>
        </w:rPr>
        <w:tab/>
      </w:r>
      <w:r>
        <w:rPr>
          <w:rFonts w:ascii="Verdana" w:hAnsi="Verdana"/>
          <w:sz w:val="23"/>
          <w:szCs w:val="23"/>
        </w:rPr>
        <w:t xml:space="preserve">            </w:t>
      </w:r>
      <w:r>
        <w:rPr>
          <w:rFonts w:ascii="Verdana" w:hAnsi="Verdana"/>
          <w:sz w:val="23"/>
          <w:szCs w:val="23"/>
        </w:rPr>
        <w:tab/>
        <w:t>(Dr. Bhagya Narayan Pandit)</w:t>
      </w:r>
    </w:p>
    <w:p w:rsidR="003525C1" w:rsidRDefault="003525C1" w:rsidP="003525C1">
      <w:pPr>
        <w:pStyle w:val="NoSpacing"/>
        <w:jc w:val="both"/>
        <w:rPr>
          <w:rFonts w:ascii="Verdana" w:hAnsi="Verdana"/>
          <w:sz w:val="23"/>
          <w:szCs w:val="23"/>
        </w:rPr>
      </w:pPr>
      <w:r w:rsidRPr="00154C43">
        <w:rPr>
          <w:rFonts w:ascii="Verdana" w:hAnsi="Verdana"/>
          <w:sz w:val="23"/>
          <w:szCs w:val="23"/>
        </w:rPr>
        <w:t>Expert Member</w:t>
      </w:r>
      <w:r>
        <w:rPr>
          <w:rFonts w:ascii="Verdana" w:hAnsi="Verdana"/>
          <w:sz w:val="23"/>
          <w:szCs w:val="23"/>
        </w:rPr>
        <w:tab/>
      </w:r>
      <w:r>
        <w:rPr>
          <w:rFonts w:ascii="Verdana" w:hAnsi="Verdana"/>
          <w:sz w:val="23"/>
          <w:szCs w:val="23"/>
        </w:rPr>
        <w:tab/>
      </w:r>
      <w:r>
        <w:rPr>
          <w:rFonts w:ascii="Verdana" w:hAnsi="Verdana"/>
          <w:sz w:val="23"/>
          <w:szCs w:val="23"/>
        </w:rPr>
        <w:tab/>
        <w:t>Expert Member,</w:t>
      </w:r>
    </w:p>
    <w:p w:rsidR="003525C1" w:rsidRDefault="003525C1" w:rsidP="003525C1">
      <w:pPr>
        <w:pStyle w:val="NoSpacing"/>
        <w:jc w:val="both"/>
        <w:rPr>
          <w:rFonts w:ascii="Verdana" w:hAnsi="Verdana"/>
          <w:sz w:val="23"/>
          <w:szCs w:val="23"/>
        </w:rPr>
      </w:pPr>
      <w:r w:rsidRPr="00154C43">
        <w:rPr>
          <w:rFonts w:ascii="Verdana" w:hAnsi="Verdana"/>
          <w:sz w:val="23"/>
          <w:szCs w:val="23"/>
        </w:rPr>
        <w:t xml:space="preserve">Disciplinary Committee </w:t>
      </w:r>
      <w:r>
        <w:rPr>
          <w:rFonts w:ascii="Verdana" w:hAnsi="Verdana"/>
          <w:sz w:val="23"/>
          <w:szCs w:val="23"/>
        </w:rPr>
        <w:tab/>
      </w:r>
      <w:r>
        <w:rPr>
          <w:rFonts w:ascii="Verdana" w:hAnsi="Verdana"/>
          <w:sz w:val="23"/>
          <w:szCs w:val="23"/>
        </w:rPr>
        <w:tab/>
        <w:t xml:space="preserve">Disciplinary Committee </w:t>
      </w:r>
    </w:p>
    <w:p w:rsidR="003525C1" w:rsidRPr="003525C1" w:rsidRDefault="003525C1" w:rsidP="003525C1">
      <w:pPr>
        <w:spacing w:after="160" w:line="360" w:lineRule="auto"/>
        <w:jc w:val="both"/>
        <w:rPr>
          <w:i/>
          <w:sz w:val="23"/>
          <w:szCs w:val="23"/>
        </w:rPr>
      </w:pPr>
      <w:r w:rsidRPr="008E41E2">
        <w:rPr>
          <w:sz w:val="23"/>
          <w:szCs w:val="23"/>
        </w:rPr>
        <w:lastRenderedPageBreak/>
        <w:t xml:space="preserve">The Order of the Disciplinary Committee dated </w:t>
      </w:r>
      <w:r>
        <w:rPr>
          <w:sz w:val="23"/>
          <w:szCs w:val="23"/>
        </w:rPr>
        <w:t>29</w:t>
      </w:r>
      <w:r w:rsidRPr="003525C1">
        <w:rPr>
          <w:sz w:val="23"/>
          <w:szCs w:val="23"/>
          <w:vertAlign w:val="superscript"/>
        </w:rPr>
        <w:t>th</w:t>
      </w:r>
      <w:r>
        <w:rPr>
          <w:sz w:val="23"/>
          <w:szCs w:val="23"/>
        </w:rPr>
        <w:t xml:space="preserve"> March</w:t>
      </w:r>
      <w:r w:rsidRPr="008E41E2">
        <w:rPr>
          <w:sz w:val="23"/>
          <w:szCs w:val="23"/>
        </w:rPr>
        <w:t>, 2022 was taken up for confirmation before the Delhi Medical Council in its meeting held on 29</w:t>
      </w:r>
      <w:r w:rsidRPr="008E41E2">
        <w:rPr>
          <w:sz w:val="23"/>
          <w:szCs w:val="23"/>
          <w:vertAlign w:val="superscript"/>
        </w:rPr>
        <w:t>th</w:t>
      </w:r>
      <w:r w:rsidRPr="008E41E2">
        <w:rPr>
          <w:sz w:val="23"/>
          <w:szCs w:val="23"/>
        </w:rPr>
        <w:t xml:space="preserve"> April, 2022 wherein “</w:t>
      </w:r>
      <w:r w:rsidRPr="003525C1">
        <w:rPr>
          <w:i/>
          <w:sz w:val="23"/>
          <w:szCs w:val="23"/>
        </w:rPr>
        <w:t>the Council observed that the matter be referred back to the Disciplinary Committee for re-consideration by observing</w:t>
      </w:r>
      <w:r w:rsidRPr="003525C1">
        <w:rPr>
          <w:rFonts w:ascii="Verdana" w:hAnsi="Verdana"/>
          <w:i/>
          <w:sz w:val="23"/>
          <w:szCs w:val="23"/>
        </w:rPr>
        <w:t xml:space="preserve">  “</w:t>
      </w:r>
      <w:r w:rsidRPr="003525C1">
        <w:rPr>
          <w:i/>
          <w:sz w:val="23"/>
          <w:szCs w:val="23"/>
        </w:rPr>
        <w:t>that as per records, the patient who had earlier undergone PTCA to LAD on 27</w:t>
      </w:r>
      <w:r w:rsidRPr="003525C1">
        <w:rPr>
          <w:i/>
          <w:sz w:val="23"/>
          <w:szCs w:val="23"/>
          <w:vertAlign w:val="superscript"/>
        </w:rPr>
        <w:t>th</w:t>
      </w:r>
      <w:r w:rsidRPr="003525C1">
        <w:rPr>
          <w:i/>
          <w:sz w:val="23"/>
          <w:szCs w:val="23"/>
        </w:rPr>
        <w:t xml:space="preserve"> March, 2018 at Saroj Hospital and subsequently had to be readmitted on 01</w:t>
      </w:r>
      <w:r w:rsidRPr="003525C1">
        <w:rPr>
          <w:i/>
          <w:sz w:val="23"/>
          <w:szCs w:val="23"/>
          <w:vertAlign w:val="superscript"/>
        </w:rPr>
        <w:t>st</w:t>
      </w:r>
      <w:r w:rsidRPr="003525C1">
        <w:rPr>
          <w:i/>
          <w:sz w:val="23"/>
          <w:szCs w:val="23"/>
        </w:rPr>
        <w:t xml:space="preserve"> April, 2018 with shortness of breathlessness and hypotension at Saroj Hospital; presented to B.L. Kapur Hospital on 06</w:t>
      </w:r>
      <w:r w:rsidRPr="003525C1">
        <w:rPr>
          <w:i/>
          <w:sz w:val="23"/>
          <w:szCs w:val="23"/>
          <w:vertAlign w:val="superscript"/>
        </w:rPr>
        <w:t>th</w:t>
      </w:r>
      <w:r w:rsidRPr="003525C1">
        <w:rPr>
          <w:i/>
          <w:sz w:val="23"/>
          <w:szCs w:val="23"/>
        </w:rPr>
        <w:t xml:space="preserve"> April, 2018 with complaints of breathlessness and orthopnea, on investigations,  ECG - qRBBB, Troponin T was significantly high 3760 pg/ml (normal range &lt; 34.0 pg/ml), NT pro BNP 16067 pg/ml (normal range &lt; 376 pg/ml), ECHO suggestive of worsening mitral regurgitation possibly ischemic; under these medical condition, can the possibility of re-myocardial infarction having  occurred in the patient, be completely ruled out?  Further, CAG reported on 07</w:t>
      </w:r>
      <w:r w:rsidRPr="003525C1">
        <w:rPr>
          <w:i/>
          <w:sz w:val="23"/>
          <w:szCs w:val="23"/>
          <w:vertAlign w:val="superscript"/>
        </w:rPr>
        <w:t>th</w:t>
      </w:r>
      <w:r w:rsidRPr="003525C1">
        <w:rPr>
          <w:i/>
          <w:sz w:val="23"/>
          <w:szCs w:val="23"/>
        </w:rPr>
        <w:t xml:space="preserve"> April, 2018 revealed critical LCX and RCA lesion and the doctor having arrived at diagnosis of Acute Left Ventricular Failure, clinically, the decision to subject the patient to PTCA to LCX and RCA, under consent, after having discussed the alternative in form of medical management, as is evident from the Consent Form, to alleviate the condition of the patient; was it not within the clinical judgment of the treating cardiologist?</w:t>
      </w:r>
    </w:p>
    <w:p w:rsidR="003525C1" w:rsidRPr="003525C1" w:rsidRDefault="003525C1" w:rsidP="003525C1">
      <w:pPr>
        <w:pStyle w:val="NoSpacing"/>
        <w:rPr>
          <w:i/>
          <w:shd w:val="clear" w:color="auto" w:fill="FFFFFF"/>
        </w:rPr>
      </w:pPr>
    </w:p>
    <w:p w:rsidR="003525C1" w:rsidRDefault="003525C1" w:rsidP="003525C1">
      <w:pPr>
        <w:tabs>
          <w:tab w:val="left" w:pos="1985"/>
        </w:tabs>
        <w:spacing w:before="120" w:after="240" w:line="360" w:lineRule="auto"/>
        <w:ind w:right="-46"/>
        <w:jc w:val="both"/>
        <w:rPr>
          <w:i/>
          <w:sz w:val="23"/>
          <w:szCs w:val="23"/>
        </w:rPr>
      </w:pPr>
      <w:r w:rsidRPr="003525C1">
        <w:rPr>
          <w:i/>
          <w:sz w:val="23"/>
          <w:szCs w:val="23"/>
        </w:rPr>
        <w:t>Once the Disciplinary Committee has determined the aforementioned issues, the matter be placed before the Council for consideration/confirmation</w:t>
      </w:r>
      <w:r>
        <w:rPr>
          <w:i/>
          <w:sz w:val="23"/>
          <w:szCs w:val="23"/>
        </w:rPr>
        <w:t>”</w:t>
      </w:r>
    </w:p>
    <w:p w:rsidR="003525C1" w:rsidRPr="00163122" w:rsidRDefault="003525C1" w:rsidP="00163122">
      <w:pPr>
        <w:pStyle w:val="NoSpacing"/>
      </w:pPr>
    </w:p>
    <w:p w:rsidR="003525C1" w:rsidRDefault="003525C1" w:rsidP="003525C1">
      <w:pPr>
        <w:tabs>
          <w:tab w:val="left" w:pos="0"/>
          <w:tab w:val="left" w:pos="1080"/>
          <w:tab w:val="left" w:pos="1560"/>
        </w:tabs>
        <w:spacing w:before="120" w:after="240" w:line="360" w:lineRule="auto"/>
        <w:ind w:right="-24"/>
        <w:jc w:val="both"/>
        <w:rPr>
          <w:sz w:val="23"/>
          <w:szCs w:val="23"/>
        </w:rPr>
      </w:pPr>
      <w:r w:rsidRPr="008E41E2">
        <w:rPr>
          <w:sz w:val="23"/>
          <w:szCs w:val="23"/>
        </w:rPr>
        <w:t xml:space="preserve">The Order of the Disciplinary Committee dated </w:t>
      </w:r>
      <w:r>
        <w:rPr>
          <w:sz w:val="23"/>
          <w:szCs w:val="23"/>
        </w:rPr>
        <w:t>29</w:t>
      </w:r>
      <w:r w:rsidRPr="003525C1">
        <w:rPr>
          <w:sz w:val="23"/>
          <w:szCs w:val="23"/>
          <w:vertAlign w:val="superscript"/>
        </w:rPr>
        <w:t>th</w:t>
      </w:r>
      <w:r>
        <w:rPr>
          <w:sz w:val="23"/>
          <w:szCs w:val="23"/>
        </w:rPr>
        <w:t xml:space="preserve"> March</w:t>
      </w:r>
      <w:r w:rsidRPr="008E41E2">
        <w:rPr>
          <w:sz w:val="23"/>
          <w:szCs w:val="23"/>
        </w:rPr>
        <w:t>, 2022 in complaint No.</w:t>
      </w:r>
      <w:r>
        <w:rPr>
          <w:sz w:val="23"/>
          <w:szCs w:val="23"/>
        </w:rPr>
        <w:t>2500</w:t>
      </w:r>
      <w:r w:rsidRPr="008E41E2">
        <w:rPr>
          <w:sz w:val="23"/>
          <w:szCs w:val="23"/>
        </w:rPr>
        <w:t xml:space="preserve"> was taken up for re-consideration before the Disciplinary Committee of the Delhi Medical Council in its meeting held on 29</w:t>
      </w:r>
      <w:r w:rsidRPr="008E41E2">
        <w:rPr>
          <w:sz w:val="23"/>
          <w:szCs w:val="23"/>
          <w:vertAlign w:val="superscript"/>
        </w:rPr>
        <w:t>th</w:t>
      </w:r>
      <w:r w:rsidRPr="008E41E2">
        <w:rPr>
          <w:sz w:val="23"/>
          <w:szCs w:val="23"/>
        </w:rPr>
        <w:t xml:space="preserve"> July, 2022  in terms of the Council minutes dated 29</w:t>
      </w:r>
      <w:r w:rsidRPr="008E41E2">
        <w:rPr>
          <w:sz w:val="23"/>
          <w:szCs w:val="23"/>
          <w:vertAlign w:val="superscript"/>
        </w:rPr>
        <w:t>th</w:t>
      </w:r>
      <w:r w:rsidRPr="008E41E2">
        <w:rPr>
          <w:sz w:val="23"/>
          <w:szCs w:val="23"/>
        </w:rPr>
        <w:t xml:space="preserve"> April, 2022.</w:t>
      </w:r>
    </w:p>
    <w:p w:rsidR="00163122" w:rsidRPr="00E6153D" w:rsidRDefault="00163122" w:rsidP="00E6153D">
      <w:pPr>
        <w:pStyle w:val="NoSpacing"/>
      </w:pPr>
    </w:p>
    <w:p w:rsidR="003525C1" w:rsidRPr="008E41E2" w:rsidRDefault="003525C1" w:rsidP="003525C1">
      <w:pPr>
        <w:tabs>
          <w:tab w:val="left" w:pos="0"/>
        </w:tabs>
        <w:spacing w:before="120" w:after="240" w:line="360" w:lineRule="auto"/>
        <w:ind w:right="-24"/>
        <w:jc w:val="both"/>
        <w:rPr>
          <w:sz w:val="23"/>
          <w:szCs w:val="23"/>
        </w:rPr>
      </w:pPr>
      <w:r w:rsidRPr="008E41E2">
        <w:rPr>
          <w:sz w:val="23"/>
          <w:szCs w:val="23"/>
        </w:rPr>
        <w:t>The Order of the Disciplinary Committee dated 29</w:t>
      </w:r>
      <w:r w:rsidRPr="008E41E2">
        <w:rPr>
          <w:sz w:val="23"/>
          <w:szCs w:val="23"/>
          <w:vertAlign w:val="superscript"/>
        </w:rPr>
        <w:t>th</w:t>
      </w:r>
      <w:r w:rsidRPr="008E41E2">
        <w:rPr>
          <w:sz w:val="23"/>
          <w:szCs w:val="23"/>
        </w:rPr>
        <w:t xml:space="preserve"> July, 2022 is reproduced herein-below-:</w:t>
      </w:r>
    </w:p>
    <w:p w:rsidR="00163122" w:rsidRPr="00294F36" w:rsidRDefault="00163122" w:rsidP="00163122">
      <w:pPr>
        <w:spacing w:after="160" w:line="360" w:lineRule="auto"/>
        <w:jc w:val="both"/>
        <w:rPr>
          <w:i/>
          <w:sz w:val="23"/>
          <w:szCs w:val="23"/>
        </w:rPr>
      </w:pPr>
      <w:r w:rsidRPr="00DB2F2F">
        <w:rPr>
          <w:rFonts w:ascii="Verdana" w:hAnsi="Verdana"/>
          <w:sz w:val="23"/>
          <w:szCs w:val="23"/>
        </w:rPr>
        <w:t>The Order of the Disciplinary Committee of the Delhi Medical Council dated 29</w:t>
      </w:r>
      <w:r w:rsidRPr="00DB2F2F">
        <w:rPr>
          <w:rFonts w:ascii="Verdana" w:hAnsi="Verdana"/>
          <w:sz w:val="23"/>
          <w:szCs w:val="23"/>
          <w:vertAlign w:val="superscript"/>
        </w:rPr>
        <w:t>th</w:t>
      </w:r>
      <w:r w:rsidRPr="00DB2F2F">
        <w:rPr>
          <w:rFonts w:ascii="Verdana" w:hAnsi="Verdana"/>
          <w:sz w:val="23"/>
          <w:szCs w:val="23"/>
        </w:rPr>
        <w:t xml:space="preserve"> March, 2022 in complaint No.2500-a representation from Dy. Commissioner of Police, Central District, Delhi, seeking medical opinion in respect of death of Sh. Surat Singh, allegedly due to medical negligence, in the treatment administered to the deceased at BL Kapur Hospital, Pusa Road, Delhi, was taken up for re-consideration in terms of the Council minutes dated 29</w:t>
      </w:r>
      <w:r w:rsidRPr="00DB2F2F">
        <w:rPr>
          <w:rFonts w:ascii="Verdana" w:hAnsi="Verdana"/>
          <w:sz w:val="23"/>
          <w:szCs w:val="23"/>
          <w:vertAlign w:val="superscript"/>
        </w:rPr>
        <w:t>th</w:t>
      </w:r>
      <w:r w:rsidRPr="00DB2F2F">
        <w:rPr>
          <w:rFonts w:ascii="Verdana" w:hAnsi="Verdana"/>
          <w:sz w:val="23"/>
          <w:szCs w:val="23"/>
        </w:rPr>
        <w:t xml:space="preserve"> April, 2022 wherein the Council observed that</w:t>
      </w:r>
      <w:r>
        <w:rPr>
          <w:rFonts w:ascii="Verdana" w:hAnsi="Verdana"/>
          <w:sz w:val="23"/>
          <w:szCs w:val="23"/>
        </w:rPr>
        <w:t xml:space="preserve"> the matter be referred back to </w:t>
      </w:r>
      <w:r w:rsidRPr="00DB2F2F">
        <w:rPr>
          <w:rFonts w:ascii="Verdana" w:hAnsi="Verdana"/>
          <w:sz w:val="23"/>
          <w:szCs w:val="23"/>
        </w:rPr>
        <w:t xml:space="preserve">the Disciplinary Committee for re-consideration </w:t>
      </w:r>
      <w:r>
        <w:rPr>
          <w:rFonts w:ascii="Verdana" w:hAnsi="Verdana"/>
          <w:sz w:val="23"/>
          <w:szCs w:val="23"/>
        </w:rPr>
        <w:t>by observing  “</w:t>
      </w:r>
      <w:r w:rsidRPr="00294F36">
        <w:rPr>
          <w:i/>
          <w:sz w:val="23"/>
          <w:szCs w:val="23"/>
        </w:rPr>
        <w:t xml:space="preserve">that as per </w:t>
      </w:r>
      <w:r w:rsidRPr="00294F36">
        <w:rPr>
          <w:i/>
          <w:sz w:val="23"/>
          <w:szCs w:val="23"/>
        </w:rPr>
        <w:lastRenderedPageBreak/>
        <w:t>records, the patient who had earlier undergone PTCA to LAD on 27</w:t>
      </w:r>
      <w:r w:rsidRPr="00294F36">
        <w:rPr>
          <w:i/>
          <w:sz w:val="23"/>
          <w:szCs w:val="23"/>
          <w:vertAlign w:val="superscript"/>
        </w:rPr>
        <w:t>th</w:t>
      </w:r>
      <w:r w:rsidRPr="00294F36">
        <w:rPr>
          <w:i/>
          <w:sz w:val="23"/>
          <w:szCs w:val="23"/>
        </w:rPr>
        <w:t xml:space="preserve"> March, 2018 at Saroj Hospital and subsequently had to be readmitted on 01</w:t>
      </w:r>
      <w:r w:rsidRPr="00294F36">
        <w:rPr>
          <w:i/>
          <w:sz w:val="23"/>
          <w:szCs w:val="23"/>
          <w:vertAlign w:val="superscript"/>
        </w:rPr>
        <w:t>st</w:t>
      </w:r>
      <w:r w:rsidRPr="00294F36">
        <w:rPr>
          <w:i/>
          <w:sz w:val="23"/>
          <w:szCs w:val="23"/>
        </w:rPr>
        <w:t xml:space="preserve"> April, 2018 with shortness of breathlessness and hypotension at Saroj Hospital; presented to B.L. Kapur Hospital on 06</w:t>
      </w:r>
      <w:r w:rsidRPr="00294F36">
        <w:rPr>
          <w:i/>
          <w:sz w:val="23"/>
          <w:szCs w:val="23"/>
          <w:vertAlign w:val="superscript"/>
        </w:rPr>
        <w:t>th</w:t>
      </w:r>
      <w:r w:rsidRPr="00294F36">
        <w:rPr>
          <w:i/>
          <w:sz w:val="23"/>
          <w:szCs w:val="23"/>
        </w:rPr>
        <w:t xml:space="preserve"> April, 2018 with complaints of breathlessness and orthopnea, on investigations,  ECG - qRBBB, Troponin T was significantly high 3760 pg/ml (normal range &lt; 34.0 pg/ml), NT pro BNP 16067 pg/ml (normal range &lt; 376 pg/ml), ECHO suggestive of worsening mitral regurgitation possibly ischemic; under these medical condition, can the possibility of re-myocardial infarction having  occurred in the patient, be completely ruled out?  Further, CAG reported on 07</w:t>
      </w:r>
      <w:r w:rsidRPr="00294F36">
        <w:rPr>
          <w:i/>
          <w:sz w:val="23"/>
          <w:szCs w:val="23"/>
          <w:vertAlign w:val="superscript"/>
        </w:rPr>
        <w:t>th</w:t>
      </w:r>
      <w:r w:rsidRPr="00294F36">
        <w:rPr>
          <w:i/>
          <w:sz w:val="23"/>
          <w:szCs w:val="23"/>
        </w:rPr>
        <w:t xml:space="preserve"> April, 2018 revealed critical LCX and RCA lesion and the doctor having arrived at diagnosis of Acute Left Ventricular Failure, clinically, the decision to subject the patient to PTCA to LCX and RCA, under consent, after having discussed the alternative in form of medical management, as is evident from the Consent Form, to alleviate the condition of the patient; was it not within the clinical judgment of the treating cardiologist?”</w:t>
      </w:r>
    </w:p>
    <w:p w:rsidR="00163122" w:rsidRPr="00AB7DEE" w:rsidRDefault="00163122" w:rsidP="00163122">
      <w:pPr>
        <w:pStyle w:val="NoSpacing"/>
      </w:pPr>
    </w:p>
    <w:p w:rsidR="00163122" w:rsidRDefault="00163122" w:rsidP="00163122">
      <w:pPr>
        <w:spacing w:after="160" w:line="360" w:lineRule="auto"/>
        <w:jc w:val="both"/>
        <w:rPr>
          <w:rFonts w:ascii="Verdana" w:hAnsi="Verdana"/>
          <w:sz w:val="23"/>
          <w:szCs w:val="23"/>
        </w:rPr>
      </w:pPr>
      <w:r>
        <w:rPr>
          <w:rFonts w:ascii="Verdana" w:hAnsi="Verdana"/>
          <w:sz w:val="23"/>
          <w:szCs w:val="23"/>
        </w:rPr>
        <w:t>On reconsideration, the Disciplinary Committee made the following observations.</w:t>
      </w:r>
    </w:p>
    <w:p w:rsidR="00163122" w:rsidRPr="00D77B3E" w:rsidRDefault="00163122" w:rsidP="00163122">
      <w:pPr>
        <w:pStyle w:val="ListParagraph"/>
        <w:numPr>
          <w:ilvl w:val="0"/>
          <w:numId w:val="4"/>
        </w:numPr>
        <w:spacing w:after="160" w:line="360" w:lineRule="auto"/>
        <w:ind w:hanging="589"/>
        <w:jc w:val="both"/>
        <w:rPr>
          <w:rFonts w:ascii="Verdana" w:hAnsi="Verdana"/>
          <w:sz w:val="23"/>
          <w:szCs w:val="23"/>
        </w:rPr>
      </w:pPr>
      <w:r>
        <w:rPr>
          <w:rFonts w:ascii="Verdana" w:hAnsi="Verdana"/>
          <w:sz w:val="23"/>
          <w:szCs w:val="23"/>
        </w:rPr>
        <w:t>I</w:t>
      </w:r>
      <w:r w:rsidRPr="00AB7DEE">
        <w:rPr>
          <w:rFonts w:ascii="Verdana" w:hAnsi="Verdana"/>
          <w:sz w:val="23"/>
          <w:szCs w:val="23"/>
        </w:rPr>
        <w:t>n light of the prevailing medical condition of the patient</w:t>
      </w:r>
      <w:r>
        <w:rPr>
          <w:rFonts w:ascii="Verdana" w:hAnsi="Verdana"/>
          <w:sz w:val="23"/>
          <w:szCs w:val="23"/>
        </w:rPr>
        <w:t xml:space="preserve"> at the time of admission in B.L. Kapur Hospital and investigations, t</w:t>
      </w:r>
      <w:r w:rsidRPr="00AB7DEE">
        <w:rPr>
          <w:rFonts w:ascii="Verdana" w:hAnsi="Verdana"/>
          <w:sz w:val="23"/>
          <w:szCs w:val="23"/>
        </w:rPr>
        <w:t xml:space="preserve">he </w:t>
      </w:r>
      <w:r w:rsidRPr="00D77B3E">
        <w:rPr>
          <w:rFonts w:ascii="Verdana" w:hAnsi="Verdana"/>
          <w:sz w:val="23"/>
          <w:szCs w:val="23"/>
        </w:rPr>
        <w:t>possibility of the patient having suffered</w:t>
      </w:r>
      <w:r>
        <w:rPr>
          <w:rFonts w:ascii="Verdana" w:hAnsi="Verdana"/>
          <w:sz w:val="23"/>
          <w:szCs w:val="23"/>
        </w:rPr>
        <w:t xml:space="preserve"> re-myocardial infarction </w:t>
      </w:r>
      <w:r w:rsidRPr="00D77B3E">
        <w:rPr>
          <w:rFonts w:ascii="Verdana" w:hAnsi="Verdana"/>
          <w:sz w:val="23"/>
          <w:szCs w:val="23"/>
        </w:rPr>
        <w:t xml:space="preserve">cannot be ruled out, and in view of the same, the significantly raised Trop T and NT pro BNP can also be attributed to the possible re-myocardial infarction.  </w:t>
      </w:r>
    </w:p>
    <w:p w:rsidR="00163122" w:rsidRPr="00163122" w:rsidRDefault="00163122" w:rsidP="00163122">
      <w:pPr>
        <w:pStyle w:val="NoSpacing"/>
      </w:pPr>
    </w:p>
    <w:p w:rsidR="00163122" w:rsidRDefault="00163122" w:rsidP="00163122">
      <w:pPr>
        <w:pStyle w:val="ListParagraph"/>
        <w:numPr>
          <w:ilvl w:val="0"/>
          <w:numId w:val="4"/>
        </w:numPr>
        <w:spacing w:after="160" w:line="360" w:lineRule="auto"/>
        <w:ind w:left="1418" w:hanging="567"/>
        <w:jc w:val="both"/>
        <w:rPr>
          <w:rFonts w:ascii="Verdana" w:hAnsi="Verdana"/>
          <w:sz w:val="23"/>
          <w:szCs w:val="23"/>
        </w:rPr>
      </w:pPr>
      <w:r>
        <w:rPr>
          <w:rFonts w:ascii="Verdana" w:hAnsi="Verdana"/>
          <w:sz w:val="23"/>
          <w:szCs w:val="23"/>
        </w:rPr>
        <w:t xml:space="preserve">In addition to medical management of this medical condition, the alternative method of treatment is Angioplasty (PTCA).  It is apparent from perusal of the Consent Form that both the options were discussed and the PTCA procedure was done under consent.  </w:t>
      </w:r>
    </w:p>
    <w:p w:rsidR="00163122" w:rsidRPr="00163122" w:rsidRDefault="00163122" w:rsidP="00163122">
      <w:pPr>
        <w:pStyle w:val="NoSpacing"/>
      </w:pPr>
    </w:p>
    <w:p w:rsidR="00163122" w:rsidRPr="007D42E3" w:rsidRDefault="00163122" w:rsidP="00163122">
      <w:pPr>
        <w:spacing w:after="160" w:line="360" w:lineRule="auto"/>
        <w:jc w:val="both"/>
      </w:pPr>
      <w:r>
        <w:rPr>
          <w:rFonts w:ascii="Verdana" w:hAnsi="Verdana"/>
          <w:sz w:val="23"/>
          <w:szCs w:val="23"/>
        </w:rPr>
        <w:t>In light of the observations made herein-above, the Disciplinary Committee expunges its following observations, as reflected in its earlier Order dated 29</w:t>
      </w:r>
      <w:r w:rsidRPr="00D31042">
        <w:rPr>
          <w:rFonts w:ascii="Verdana" w:hAnsi="Verdana"/>
          <w:sz w:val="23"/>
          <w:szCs w:val="23"/>
          <w:vertAlign w:val="superscript"/>
        </w:rPr>
        <w:t>th</w:t>
      </w:r>
      <w:r>
        <w:rPr>
          <w:rFonts w:ascii="Verdana" w:hAnsi="Verdana"/>
          <w:sz w:val="23"/>
          <w:szCs w:val="23"/>
        </w:rPr>
        <w:t xml:space="preserve"> March, 2022.  </w:t>
      </w:r>
    </w:p>
    <w:p w:rsidR="00163122" w:rsidRPr="007D42E3" w:rsidRDefault="00163122" w:rsidP="00163122">
      <w:pPr>
        <w:spacing w:before="120" w:after="240" w:line="360" w:lineRule="auto"/>
        <w:jc w:val="both"/>
        <w:rPr>
          <w:i/>
          <w:sz w:val="23"/>
          <w:szCs w:val="23"/>
        </w:rPr>
      </w:pPr>
      <w:r>
        <w:rPr>
          <w:rFonts w:ascii="Verdana" w:hAnsi="Verdana"/>
          <w:sz w:val="23"/>
          <w:szCs w:val="23"/>
        </w:rPr>
        <w:t>“</w:t>
      </w:r>
      <w:r w:rsidRPr="007D42E3">
        <w:rPr>
          <w:i/>
          <w:sz w:val="23"/>
          <w:szCs w:val="23"/>
        </w:rPr>
        <w:t>In this particular case as per clinical symptoms and investigations mentioned in records, a clear indication to perform angioplasty could not be elucidated due to following reasons:-</w:t>
      </w:r>
    </w:p>
    <w:p w:rsidR="00163122" w:rsidRPr="00163122" w:rsidRDefault="00163122" w:rsidP="00163122">
      <w:pPr>
        <w:pStyle w:val="ListParagraph"/>
        <w:numPr>
          <w:ilvl w:val="0"/>
          <w:numId w:val="5"/>
        </w:numPr>
        <w:spacing w:before="120" w:after="240" w:line="360" w:lineRule="auto"/>
        <w:ind w:left="993" w:firstLine="0"/>
        <w:jc w:val="both"/>
        <w:rPr>
          <w:i/>
          <w:sz w:val="23"/>
          <w:szCs w:val="23"/>
          <w:shd w:val="clear" w:color="auto" w:fill="FFFFFF"/>
        </w:rPr>
      </w:pPr>
      <w:r w:rsidRPr="00163122">
        <w:rPr>
          <w:i/>
          <w:sz w:val="23"/>
          <w:szCs w:val="23"/>
          <w:shd w:val="clear" w:color="auto" w:fill="FFFFFF"/>
        </w:rPr>
        <w:lastRenderedPageBreak/>
        <w:t xml:space="preserve">There was no evidence of acute ischemia in other coronary territories at admission.  </w:t>
      </w:r>
      <w:r>
        <w:rPr>
          <w:i/>
          <w:sz w:val="23"/>
          <w:szCs w:val="23"/>
          <w:shd w:val="clear" w:color="auto" w:fill="FFFFFF"/>
        </w:rPr>
        <w:t xml:space="preserve">ii) </w:t>
      </w:r>
      <w:r>
        <w:rPr>
          <w:i/>
          <w:sz w:val="23"/>
          <w:szCs w:val="23"/>
          <w:shd w:val="clear" w:color="auto" w:fill="FFFFFF"/>
        </w:rPr>
        <w:tab/>
      </w:r>
      <w:r w:rsidRPr="00163122">
        <w:rPr>
          <w:rFonts w:ascii="Times New Roman" w:hAnsi="Times New Roman"/>
          <w:i/>
          <w:sz w:val="23"/>
          <w:szCs w:val="23"/>
          <w:shd w:val="clear" w:color="auto" w:fill="FFFFFF"/>
        </w:rPr>
        <w:t>The Trop T may be raised due to severe LV dysfunction or as a result of recent MI.</w:t>
      </w:r>
    </w:p>
    <w:p w:rsidR="00163122" w:rsidRPr="007D42E3" w:rsidRDefault="00163122" w:rsidP="00163122">
      <w:pPr>
        <w:pStyle w:val="ListParagraph"/>
        <w:spacing w:before="120" w:after="240" w:line="360" w:lineRule="auto"/>
        <w:ind w:left="993"/>
        <w:jc w:val="both"/>
        <w:rPr>
          <w:rFonts w:ascii="Times New Roman" w:hAnsi="Times New Roman"/>
          <w:i/>
          <w:sz w:val="23"/>
          <w:szCs w:val="23"/>
          <w:shd w:val="clear" w:color="auto" w:fill="FFFFFF"/>
        </w:rPr>
      </w:pPr>
      <w:r>
        <w:rPr>
          <w:rFonts w:ascii="Times New Roman" w:hAnsi="Times New Roman"/>
          <w:i/>
          <w:sz w:val="23"/>
          <w:szCs w:val="23"/>
          <w:shd w:val="clear" w:color="auto" w:fill="FFFFFF"/>
        </w:rPr>
        <w:t xml:space="preserve">iii)   </w:t>
      </w:r>
      <w:r w:rsidRPr="007D42E3">
        <w:rPr>
          <w:rFonts w:ascii="Times New Roman" w:hAnsi="Times New Roman"/>
          <w:i/>
          <w:sz w:val="23"/>
          <w:szCs w:val="23"/>
          <w:shd w:val="clear" w:color="auto" w:fill="FFFFFF"/>
        </w:rPr>
        <w:t>NT ProBNP&gt;16,000 pg/ml.</w:t>
      </w:r>
    </w:p>
    <w:p w:rsidR="00163122" w:rsidRPr="007D42E3" w:rsidRDefault="00163122" w:rsidP="00163122">
      <w:pPr>
        <w:spacing w:before="120" w:after="240" w:line="360" w:lineRule="auto"/>
        <w:ind w:left="993"/>
        <w:jc w:val="both"/>
        <w:rPr>
          <w:i/>
          <w:shd w:val="clear" w:color="auto" w:fill="FFFFFF"/>
        </w:rPr>
      </w:pPr>
      <w:r w:rsidRPr="007D42E3">
        <w:rPr>
          <w:i/>
          <w:sz w:val="23"/>
          <w:szCs w:val="23"/>
          <w:shd w:val="clear" w:color="auto" w:fill="FFFFFF"/>
        </w:rPr>
        <w:t xml:space="preserve">The patient might have benefited from intensive medical management with </w:t>
      </w:r>
      <w:r w:rsidRPr="007D42E3">
        <w:rPr>
          <w:i/>
          <w:sz w:val="23"/>
          <w:szCs w:val="23"/>
        </w:rPr>
        <w:t>diuretics</w:t>
      </w:r>
      <w:r w:rsidRPr="007D42E3">
        <w:rPr>
          <w:i/>
          <w:sz w:val="23"/>
          <w:szCs w:val="23"/>
          <w:shd w:val="clear" w:color="auto" w:fill="FFFFFF"/>
        </w:rPr>
        <w:t xml:space="preserve"> and other disease modifying medications.  </w:t>
      </w:r>
    </w:p>
    <w:p w:rsidR="00163122" w:rsidRPr="007D42E3" w:rsidRDefault="00163122" w:rsidP="00163122">
      <w:pPr>
        <w:spacing w:before="120" w:after="240" w:line="360" w:lineRule="auto"/>
        <w:jc w:val="both"/>
        <w:rPr>
          <w:i/>
          <w:sz w:val="23"/>
          <w:szCs w:val="23"/>
        </w:rPr>
      </w:pPr>
      <w:r w:rsidRPr="007D42E3">
        <w:rPr>
          <w:i/>
          <w:sz w:val="23"/>
          <w:szCs w:val="23"/>
        </w:rPr>
        <w:t xml:space="preserve">In light of the observations made herein-above, it the decision of the Disciplinary Committee that in the facts and circumstances of this case, Dr. Satbir Singh made an error in judgment in subjecting the patient Sh. Surat Singh to angiography and angioplasty, as under the prevailing medical condition of the patient, such a procedure was fraught with high risk of complications.  He is, therefore, advised to exercise due diligence in selection of the cases, for performing angioplasty procedure, in future.”  </w:t>
      </w:r>
    </w:p>
    <w:p w:rsidR="00163122" w:rsidRPr="00571E1E" w:rsidRDefault="00163122" w:rsidP="00163122">
      <w:pPr>
        <w:pStyle w:val="NoSpacing"/>
      </w:pPr>
    </w:p>
    <w:p w:rsidR="00163122" w:rsidRDefault="00163122" w:rsidP="00163122">
      <w:pPr>
        <w:spacing w:after="160" w:line="360" w:lineRule="auto"/>
        <w:jc w:val="both"/>
        <w:rPr>
          <w:rFonts w:ascii="Verdana" w:hAnsi="Verdana"/>
          <w:sz w:val="23"/>
          <w:szCs w:val="23"/>
        </w:rPr>
      </w:pPr>
      <w:r>
        <w:rPr>
          <w:rFonts w:ascii="Verdana" w:hAnsi="Verdana"/>
          <w:sz w:val="23"/>
          <w:szCs w:val="23"/>
        </w:rPr>
        <w:t xml:space="preserve">It is, therefore, the opinion of the Disciplinary Committee that the decision to subject the patient to PTCA in this case, was well within the clinical judgment of the treating cardiologist, hence, no medical negligence can be attributed to him.  </w:t>
      </w:r>
    </w:p>
    <w:p w:rsidR="00163122" w:rsidRDefault="00163122" w:rsidP="00163122">
      <w:pPr>
        <w:pStyle w:val="NoSpacing"/>
      </w:pPr>
    </w:p>
    <w:p w:rsidR="003525C1" w:rsidRDefault="00163122" w:rsidP="00163122">
      <w:pPr>
        <w:spacing w:before="120" w:after="240" w:line="360" w:lineRule="auto"/>
        <w:ind w:right="-46"/>
        <w:jc w:val="both"/>
        <w:rPr>
          <w:rFonts w:ascii="Verdana" w:hAnsi="Verdana"/>
          <w:sz w:val="23"/>
          <w:szCs w:val="23"/>
        </w:rPr>
      </w:pPr>
      <w:r>
        <w:rPr>
          <w:rFonts w:ascii="Verdana" w:hAnsi="Verdana"/>
          <w:sz w:val="23"/>
          <w:szCs w:val="23"/>
        </w:rPr>
        <w:t>Matter stands disposed.</w:t>
      </w:r>
    </w:p>
    <w:p w:rsidR="00163122" w:rsidRDefault="00163122" w:rsidP="00163122">
      <w:pPr>
        <w:pStyle w:val="NoSpacing"/>
        <w:ind w:firstLine="720"/>
        <w:jc w:val="both"/>
        <w:rPr>
          <w:rFonts w:ascii="Verdana" w:hAnsi="Verdana"/>
          <w:sz w:val="23"/>
          <w:szCs w:val="23"/>
        </w:rPr>
      </w:pPr>
      <w:r>
        <w:rPr>
          <w:rFonts w:ascii="Verdana" w:hAnsi="Verdana"/>
          <w:sz w:val="23"/>
          <w:szCs w:val="23"/>
        </w:rPr>
        <w:t>Sd/:</w:t>
      </w:r>
      <w:r>
        <w:rPr>
          <w:rFonts w:ascii="Verdana" w:hAnsi="Verdana"/>
          <w:sz w:val="23"/>
          <w:szCs w:val="23"/>
        </w:rPr>
        <w:tab/>
      </w:r>
      <w:r>
        <w:rPr>
          <w:rFonts w:ascii="Verdana" w:hAnsi="Verdana"/>
          <w:sz w:val="23"/>
          <w:szCs w:val="23"/>
        </w:rPr>
        <w:tab/>
      </w:r>
      <w:r>
        <w:rPr>
          <w:rFonts w:ascii="Verdana" w:hAnsi="Verdana"/>
          <w:sz w:val="23"/>
          <w:szCs w:val="23"/>
        </w:rPr>
        <w:tab/>
        <w:t xml:space="preserve">           </w:t>
      </w:r>
      <w:r>
        <w:rPr>
          <w:rFonts w:ascii="Verdana" w:hAnsi="Verdana"/>
          <w:sz w:val="23"/>
          <w:szCs w:val="23"/>
        </w:rPr>
        <w:tab/>
      </w:r>
      <w:r>
        <w:rPr>
          <w:rFonts w:ascii="Verdana" w:hAnsi="Verdana"/>
          <w:sz w:val="23"/>
          <w:szCs w:val="23"/>
        </w:rPr>
        <w:tab/>
        <w:t xml:space="preserve">      </w:t>
      </w:r>
      <w:r w:rsidRPr="00154C43">
        <w:rPr>
          <w:rFonts w:ascii="Verdana" w:hAnsi="Verdana"/>
          <w:sz w:val="23"/>
          <w:szCs w:val="23"/>
        </w:rPr>
        <w:t>Sd/:</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
    <w:p w:rsidR="00163122" w:rsidRDefault="00163122" w:rsidP="00163122">
      <w:pPr>
        <w:pStyle w:val="NoSpacing"/>
        <w:jc w:val="both"/>
        <w:rPr>
          <w:rFonts w:ascii="Verdana" w:hAnsi="Verdana"/>
          <w:sz w:val="23"/>
          <w:szCs w:val="23"/>
        </w:rPr>
      </w:pPr>
      <w:r>
        <w:rPr>
          <w:rFonts w:ascii="Verdana" w:hAnsi="Verdana"/>
          <w:sz w:val="23"/>
          <w:szCs w:val="23"/>
        </w:rPr>
        <w:t>(Dr. Maneesh Singhal)</w:t>
      </w:r>
      <w:r>
        <w:rPr>
          <w:rFonts w:ascii="Verdana" w:hAnsi="Verdana"/>
          <w:sz w:val="23"/>
          <w:szCs w:val="23"/>
        </w:rPr>
        <w:tab/>
        <w:t xml:space="preserve">  </w:t>
      </w:r>
      <w:r>
        <w:rPr>
          <w:rFonts w:ascii="Verdana" w:hAnsi="Verdana"/>
          <w:sz w:val="23"/>
          <w:szCs w:val="23"/>
        </w:rPr>
        <w:tab/>
      </w:r>
      <w:r>
        <w:rPr>
          <w:rFonts w:ascii="Verdana" w:hAnsi="Verdana"/>
          <w:sz w:val="23"/>
          <w:szCs w:val="23"/>
        </w:rPr>
        <w:tab/>
      </w:r>
      <w:r>
        <w:rPr>
          <w:rFonts w:ascii="Verdana" w:hAnsi="Verdana"/>
          <w:sz w:val="23"/>
          <w:szCs w:val="23"/>
        </w:rPr>
        <w:tab/>
      </w:r>
      <w:r w:rsidRPr="00154C43">
        <w:rPr>
          <w:rFonts w:ascii="Verdana" w:hAnsi="Verdana"/>
          <w:sz w:val="23"/>
          <w:szCs w:val="23"/>
        </w:rPr>
        <w:t xml:space="preserve">(Dr. </w:t>
      </w:r>
      <w:r>
        <w:rPr>
          <w:rFonts w:ascii="Verdana" w:hAnsi="Verdana"/>
          <w:sz w:val="23"/>
          <w:szCs w:val="23"/>
        </w:rPr>
        <w:t>Satish Tyagi</w:t>
      </w:r>
      <w:r w:rsidRPr="00154C43">
        <w:rPr>
          <w:rFonts w:ascii="Verdana" w:hAnsi="Verdana"/>
          <w:sz w:val="23"/>
          <w:szCs w:val="23"/>
        </w:rPr>
        <w:t xml:space="preserve">) </w:t>
      </w:r>
      <w:r>
        <w:rPr>
          <w:rFonts w:ascii="Verdana" w:hAnsi="Verdana"/>
          <w:sz w:val="23"/>
          <w:szCs w:val="23"/>
        </w:rPr>
        <w:tab/>
      </w:r>
    </w:p>
    <w:p w:rsidR="00163122" w:rsidRPr="00154C43" w:rsidRDefault="00163122" w:rsidP="00163122">
      <w:pPr>
        <w:pStyle w:val="NoSpacing"/>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r>
      <w:r w:rsidRPr="00154C43">
        <w:rPr>
          <w:rFonts w:ascii="Verdana" w:hAnsi="Verdana"/>
          <w:sz w:val="23"/>
          <w:szCs w:val="23"/>
        </w:rPr>
        <w:tab/>
      </w:r>
      <w:r>
        <w:rPr>
          <w:rFonts w:ascii="Verdana" w:hAnsi="Verdana"/>
          <w:sz w:val="23"/>
          <w:szCs w:val="23"/>
        </w:rPr>
        <w:t xml:space="preserve">     </w:t>
      </w:r>
      <w:r>
        <w:rPr>
          <w:rFonts w:ascii="Verdana" w:hAnsi="Verdana"/>
          <w:sz w:val="23"/>
          <w:szCs w:val="23"/>
        </w:rPr>
        <w:tab/>
      </w:r>
      <w:r>
        <w:rPr>
          <w:rFonts w:ascii="Verdana" w:hAnsi="Verdana"/>
          <w:sz w:val="23"/>
          <w:szCs w:val="23"/>
        </w:rPr>
        <w:tab/>
      </w:r>
      <w:r>
        <w:rPr>
          <w:rFonts w:ascii="Verdana" w:hAnsi="Verdana"/>
          <w:sz w:val="23"/>
          <w:szCs w:val="23"/>
        </w:rPr>
        <w:tab/>
        <w:t>Delhi Medical Association,</w:t>
      </w:r>
    </w:p>
    <w:p w:rsidR="00163122" w:rsidRPr="00154C43" w:rsidRDefault="00163122" w:rsidP="00163122">
      <w:pPr>
        <w:pStyle w:val="NoSpacing"/>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t xml:space="preserve">  </w:t>
      </w:r>
      <w:r>
        <w:rPr>
          <w:rFonts w:ascii="Verdana" w:hAnsi="Verdana"/>
          <w:sz w:val="23"/>
          <w:szCs w:val="23"/>
        </w:rPr>
        <w:tab/>
      </w:r>
      <w:r>
        <w:rPr>
          <w:rFonts w:ascii="Verdana" w:hAnsi="Verdana"/>
          <w:sz w:val="23"/>
          <w:szCs w:val="23"/>
        </w:rPr>
        <w:tab/>
      </w:r>
      <w:r>
        <w:rPr>
          <w:rFonts w:ascii="Verdana" w:hAnsi="Verdana"/>
          <w:sz w:val="23"/>
          <w:szCs w:val="23"/>
        </w:rPr>
        <w:tab/>
      </w:r>
      <w:r w:rsidRPr="00154C43">
        <w:rPr>
          <w:rFonts w:ascii="Verdana" w:hAnsi="Verdana"/>
          <w:sz w:val="23"/>
          <w:szCs w:val="23"/>
        </w:rPr>
        <w:t>Member,</w:t>
      </w:r>
      <w:r w:rsidRPr="00154C43">
        <w:rPr>
          <w:rFonts w:ascii="Verdana" w:hAnsi="Verdana"/>
          <w:sz w:val="23"/>
          <w:szCs w:val="23"/>
        </w:rPr>
        <w:tab/>
      </w:r>
      <w:r>
        <w:rPr>
          <w:rFonts w:ascii="Verdana" w:hAnsi="Verdana"/>
          <w:sz w:val="23"/>
          <w:szCs w:val="23"/>
        </w:rPr>
        <w:tab/>
      </w:r>
      <w:r>
        <w:rPr>
          <w:rFonts w:ascii="Verdana" w:hAnsi="Verdana"/>
          <w:sz w:val="23"/>
          <w:szCs w:val="23"/>
        </w:rPr>
        <w:tab/>
        <w:t xml:space="preserve">     </w:t>
      </w:r>
      <w:r>
        <w:rPr>
          <w:rFonts w:ascii="Verdana" w:hAnsi="Verdana"/>
          <w:sz w:val="23"/>
          <w:szCs w:val="23"/>
        </w:rPr>
        <w:tab/>
        <w:t xml:space="preserve">    </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r>
        <w:rPr>
          <w:rFonts w:ascii="Verdana" w:hAnsi="Verdana"/>
          <w:sz w:val="23"/>
          <w:szCs w:val="23"/>
        </w:rPr>
        <w:tab/>
      </w:r>
      <w:r>
        <w:rPr>
          <w:rFonts w:ascii="Verdana" w:hAnsi="Verdana"/>
          <w:sz w:val="23"/>
          <w:szCs w:val="23"/>
        </w:rPr>
        <w:tab/>
        <w:t xml:space="preserve">Disciplinary Committee      </w:t>
      </w:r>
    </w:p>
    <w:p w:rsidR="00163122" w:rsidRPr="00806FDE" w:rsidRDefault="00163122" w:rsidP="00163122">
      <w:pPr>
        <w:pStyle w:val="NoSpacing"/>
      </w:pPr>
      <w:r w:rsidRPr="00154C43">
        <w:tab/>
      </w:r>
    </w:p>
    <w:p w:rsidR="00163122" w:rsidRPr="00154C43" w:rsidRDefault="00163122" w:rsidP="00163122">
      <w:pPr>
        <w:pStyle w:val="NoSpacing"/>
        <w:ind w:firstLine="720"/>
        <w:jc w:val="both"/>
        <w:rPr>
          <w:rFonts w:ascii="Verdana" w:hAnsi="Verdana"/>
          <w:sz w:val="23"/>
          <w:szCs w:val="23"/>
        </w:rPr>
      </w:pPr>
      <w:r>
        <w:rPr>
          <w:rFonts w:ascii="Verdana" w:hAnsi="Verdana"/>
          <w:sz w:val="23"/>
          <w:szCs w:val="23"/>
        </w:rPr>
        <w:t>Sd/:</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r>
        <w:rPr>
          <w:rFonts w:ascii="Verdana" w:hAnsi="Verdana"/>
          <w:sz w:val="23"/>
          <w:szCs w:val="23"/>
        </w:rPr>
        <w:tab/>
        <w:t xml:space="preserve">   </w:t>
      </w:r>
      <w:r w:rsidR="00220F73">
        <w:rPr>
          <w:rFonts w:ascii="Verdana" w:hAnsi="Verdana"/>
          <w:sz w:val="23"/>
          <w:szCs w:val="23"/>
        </w:rPr>
        <w:tab/>
      </w:r>
      <w:r w:rsidR="00220F73">
        <w:rPr>
          <w:rFonts w:ascii="Verdana" w:hAnsi="Verdana"/>
          <w:sz w:val="23"/>
          <w:szCs w:val="23"/>
        </w:rPr>
        <w:tab/>
      </w:r>
      <w:r>
        <w:rPr>
          <w:rFonts w:ascii="Verdana" w:hAnsi="Verdana"/>
          <w:sz w:val="23"/>
          <w:szCs w:val="23"/>
        </w:rPr>
        <w:t>Sd/:</w:t>
      </w:r>
    </w:p>
    <w:p w:rsidR="00163122" w:rsidRDefault="00163122" w:rsidP="00163122">
      <w:pPr>
        <w:pStyle w:val="NoSpacing"/>
        <w:jc w:val="both"/>
        <w:rPr>
          <w:rFonts w:ascii="Verdana" w:hAnsi="Verdana"/>
          <w:sz w:val="23"/>
          <w:szCs w:val="23"/>
        </w:rPr>
      </w:pPr>
      <w:r w:rsidRPr="00154C43">
        <w:rPr>
          <w:rFonts w:ascii="Verdana" w:hAnsi="Verdana"/>
          <w:sz w:val="23"/>
          <w:szCs w:val="23"/>
        </w:rPr>
        <w:t xml:space="preserve">(Dr. </w:t>
      </w:r>
      <w:r>
        <w:rPr>
          <w:rFonts w:ascii="Verdana" w:hAnsi="Verdana"/>
          <w:sz w:val="23"/>
          <w:szCs w:val="23"/>
        </w:rPr>
        <w:t>Vimal Mehta</w:t>
      </w:r>
      <w:r w:rsidRPr="00154C43">
        <w:rPr>
          <w:rFonts w:ascii="Verdana" w:hAnsi="Verdana"/>
          <w:sz w:val="23"/>
          <w:szCs w:val="23"/>
        </w:rPr>
        <w:t>)</w:t>
      </w:r>
      <w:r w:rsidRPr="00154C43">
        <w:rPr>
          <w:rFonts w:ascii="Verdana" w:hAnsi="Verdana"/>
          <w:sz w:val="23"/>
          <w:szCs w:val="23"/>
        </w:rPr>
        <w:tab/>
      </w:r>
      <w:r>
        <w:rPr>
          <w:rFonts w:ascii="Verdana" w:hAnsi="Verdana"/>
          <w:sz w:val="23"/>
          <w:szCs w:val="23"/>
        </w:rPr>
        <w:t xml:space="preserve">            </w:t>
      </w:r>
      <w:r>
        <w:rPr>
          <w:rFonts w:ascii="Verdana" w:hAnsi="Verdana"/>
          <w:sz w:val="23"/>
          <w:szCs w:val="23"/>
        </w:rPr>
        <w:tab/>
      </w:r>
      <w:r w:rsidR="00220F73">
        <w:rPr>
          <w:rFonts w:ascii="Verdana" w:hAnsi="Verdana"/>
          <w:sz w:val="23"/>
          <w:szCs w:val="23"/>
        </w:rPr>
        <w:tab/>
      </w:r>
      <w:r w:rsidR="00220F73">
        <w:rPr>
          <w:rFonts w:ascii="Verdana" w:hAnsi="Verdana"/>
          <w:sz w:val="23"/>
          <w:szCs w:val="23"/>
        </w:rPr>
        <w:tab/>
      </w:r>
      <w:r>
        <w:rPr>
          <w:rFonts w:ascii="Verdana" w:hAnsi="Verdana"/>
          <w:sz w:val="23"/>
          <w:szCs w:val="23"/>
        </w:rPr>
        <w:t>(Dr. Bhagya Narayan Pandit)</w:t>
      </w:r>
    </w:p>
    <w:p w:rsidR="00163122" w:rsidRDefault="00163122" w:rsidP="00163122">
      <w:pPr>
        <w:pStyle w:val="NoSpacing"/>
        <w:jc w:val="both"/>
        <w:rPr>
          <w:rFonts w:ascii="Verdana" w:hAnsi="Verdana"/>
          <w:sz w:val="23"/>
          <w:szCs w:val="23"/>
        </w:rPr>
      </w:pPr>
      <w:r w:rsidRPr="00154C43">
        <w:rPr>
          <w:rFonts w:ascii="Verdana" w:hAnsi="Verdana"/>
          <w:sz w:val="23"/>
          <w:szCs w:val="23"/>
        </w:rPr>
        <w:t>Expert Member</w:t>
      </w:r>
      <w:r>
        <w:rPr>
          <w:rFonts w:ascii="Verdana" w:hAnsi="Verdana"/>
          <w:sz w:val="23"/>
          <w:szCs w:val="23"/>
        </w:rPr>
        <w:tab/>
      </w:r>
      <w:r>
        <w:rPr>
          <w:rFonts w:ascii="Verdana" w:hAnsi="Verdana"/>
          <w:sz w:val="23"/>
          <w:szCs w:val="23"/>
        </w:rPr>
        <w:tab/>
      </w:r>
      <w:r>
        <w:rPr>
          <w:rFonts w:ascii="Verdana" w:hAnsi="Verdana"/>
          <w:sz w:val="23"/>
          <w:szCs w:val="23"/>
        </w:rPr>
        <w:tab/>
      </w:r>
      <w:r w:rsidR="00220F73">
        <w:rPr>
          <w:rFonts w:ascii="Verdana" w:hAnsi="Verdana"/>
          <w:sz w:val="23"/>
          <w:szCs w:val="23"/>
        </w:rPr>
        <w:tab/>
      </w:r>
      <w:r w:rsidR="00220F73">
        <w:rPr>
          <w:rFonts w:ascii="Verdana" w:hAnsi="Verdana"/>
          <w:sz w:val="23"/>
          <w:szCs w:val="23"/>
        </w:rPr>
        <w:tab/>
      </w:r>
      <w:r>
        <w:rPr>
          <w:rFonts w:ascii="Verdana" w:hAnsi="Verdana"/>
          <w:sz w:val="23"/>
          <w:szCs w:val="23"/>
        </w:rPr>
        <w:t>Expert Member,</w:t>
      </w:r>
    </w:p>
    <w:p w:rsidR="00163122" w:rsidRDefault="00163122" w:rsidP="00163122">
      <w:pPr>
        <w:pStyle w:val="NoSpacing"/>
        <w:jc w:val="both"/>
        <w:rPr>
          <w:rFonts w:ascii="Verdana" w:hAnsi="Verdana"/>
          <w:sz w:val="23"/>
          <w:szCs w:val="23"/>
        </w:rPr>
      </w:pPr>
      <w:r w:rsidRPr="00154C43">
        <w:rPr>
          <w:rFonts w:ascii="Verdana" w:hAnsi="Verdana"/>
          <w:sz w:val="23"/>
          <w:szCs w:val="23"/>
        </w:rPr>
        <w:t xml:space="preserve">Disciplinary Committee </w:t>
      </w:r>
      <w:r>
        <w:rPr>
          <w:rFonts w:ascii="Verdana" w:hAnsi="Verdana"/>
          <w:sz w:val="23"/>
          <w:szCs w:val="23"/>
        </w:rPr>
        <w:tab/>
      </w:r>
      <w:r>
        <w:rPr>
          <w:rFonts w:ascii="Verdana" w:hAnsi="Verdana"/>
          <w:sz w:val="23"/>
          <w:szCs w:val="23"/>
        </w:rPr>
        <w:tab/>
      </w:r>
      <w:r w:rsidR="00220F73">
        <w:rPr>
          <w:rFonts w:ascii="Verdana" w:hAnsi="Verdana"/>
          <w:sz w:val="23"/>
          <w:szCs w:val="23"/>
        </w:rPr>
        <w:tab/>
      </w:r>
      <w:r w:rsidR="00220F73">
        <w:rPr>
          <w:rFonts w:ascii="Verdana" w:hAnsi="Verdana"/>
          <w:sz w:val="23"/>
          <w:szCs w:val="23"/>
        </w:rPr>
        <w:tab/>
      </w:r>
      <w:r>
        <w:rPr>
          <w:rFonts w:ascii="Verdana" w:hAnsi="Verdana"/>
          <w:sz w:val="23"/>
          <w:szCs w:val="23"/>
        </w:rPr>
        <w:t xml:space="preserve">Disciplinary Committee </w:t>
      </w:r>
    </w:p>
    <w:p w:rsidR="00220F73" w:rsidRDefault="00220F73" w:rsidP="00220F73">
      <w:pPr>
        <w:pStyle w:val="NoSpacing"/>
      </w:pPr>
    </w:p>
    <w:p w:rsidR="00220F73" w:rsidRDefault="00220F73" w:rsidP="00220F73">
      <w:pPr>
        <w:pStyle w:val="NoSpacing"/>
      </w:pPr>
    </w:p>
    <w:p w:rsidR="00220F73" w:rsidRPr="00220F73" w:rsidRDefault="00220F73" w:rsidP="00220F73">
      <w:pPr>
        <w:pStyle w:val="ListParagraph"/>
        <w:spacing w:line="360" w:lineRule="auto"/>
        <w:ind w:left="0" w:right="-29"/>
        <w:jc w:val="both"/>
        <w:rPr>
          <w:rFonts w:ascii="Times New Roman" w:hAnsi="Times New Roman"/>
          <w:sz w:val="23"/>
          <w:szCs w:val="23"/>
        </w:rPr>
      </w:pPr>
      <w:r w:rsidRPr="00220F73">
        <w:rPr>
          <w:rFonts w:ascii="Times New Roman" w:hAnsi="Times New Roman"/>
          <w:sz w:val="23"/>
          <w:szCs w:val="23"/>
        </w:rPr>
        <w:t>The Orders dated 29</w:t>
      </w:r>
      <w:r w:rsidRPr="00220F73">
        <w:rPr>
          <w:rFonts w:ascii="Times New Roman" w:hAnsi="Times New Roman"/>
          <w:sz w:val="23"/>
          <w:szCs w:val="23"/>
          <w:vertAlign w:val="superscript"/>
        </w:rPr>
        <w:t>th</w:t>
      </w:r>
      <w:r w:rsidRPr="00220F73">
        <w:rPr>
          <w:rFonts w:ascii="Times New Roman" w:hAnsi="Times New Roman"/>
          <w:sz w:val="23"/>
          <w:szCs w:val="23"/>
        </w:rPr>
        <w:t xml:space="preserve"> March, 2022 and 29</w:t>
      </w:r>
      <w:r w:rsidRPr="00220F73">
        <w:rPr>
          <w:rFonts w:ascii="Times New Roman" w:hAnsi="Times New Roman"/>
          <w:sz w:val="23"/>
          <w:szCs w:val="23"/>
          <w:vertAlign w:val="superscript"/>
        </w:rPr>
        <w:t>th</w:t>
      </w:r>
      <w:r w:rsidRPr="00220F73">
        <w:rPr>
          <w:rFonts w:ascii="Times New Roman" w:hAnsi="Times New Roman"/>
          <w:sz w:val="23"/>
          <w:szCs w:val="23"/>
        </w:rPr>
        <w:t xml:space="preserve"> July, 2022 of the Disciplinary Committee, were placed before the Council in its meeting held on 10</w:t>
      </w:r>
      <w:r w:rsidRPr="00220F73">
        <w:rPr>
          <w:rFonts w:ascii="Times New Roman" w:hAnsi="Times New Roman"/>
          <w:sz w:val="23"/>
          <w:szCs w:val="23"/>
          <w:vertAlign w:val="superscript"/>
        </w:rPr>
        <w:t>th</w:t>
      </w:r>
      <w:r w:rsidRPr="00220F73">
        <w:rPr>
          <w:rFonts w:ascii="Times New Roman" w:hAnsi="Times New Roman"/>
          <w:sz w:val="23"/>
          <w:szCs w:val="23"/>
        </w:rPr>
        <w:t xml:space="preserve"> August, 2022 for confirmation.</w:t>
      </w:r>
    </w:p>
    <w:p w:rsidR="00220F73" w:rsidRPr="00220F73" w:rsidRDefault="00220F73" w:rsidP="00220F73">
      <w:pPr>
        <w:pStyle w:val="NoSpacing"/>
        <w:rPr>
          <w:rFonts w:ascii="Times New Roman" w:hAnsi="Times New Roman"/>
          <w:sz w:val="23"/>
          <w:szCs w:val="23"/>
        </w:rPr>
      </w:pPr>
    </w:p>
    <w:p w:rsidR="00220F73" w:rsidRPr="00220F73" w:rsidRDefault="00220F73" w:rsidP="00220F73">
      <w:pPr>
        <w:tabs>
          <w:tab w:val="left" w:pos="993"/>
          <w:tab w:val="left" w:pos="1843"/>
        </w:tabs>
        <w:spacing w:before="120" w:after="120" w:line="360" w:lineRule="auto"/>
        <w:ind w:right="20"/>
        <w:jc w:val="both"/>
        <w:rPr>
          <w:color w:val="000000"/>
          <w:sz w:val="23"/>
          <w:szCs w:val="23"/>
          <w:lang w:val="en-IN" w:eastAsia="en-IN"/>
        </w:rPr>
      </w:pPr>
      <w:r w:rsidRPr="00220F73">
        <w:rPr>
          <w:sz w:val="23"/>
          <w:szCs w:val="23"/>
        </w:rPr>
        <w:t>The Council after due deliberations, confirmed the Orders dated 29</w:t>
      </w:r>
      <w:r w:rsidRPr="00220F73">
        <w:rPr>
          <w:sz w:val="23"/>
          <w:szCs w:val="23"/>
          <w:vertAlign w:val="superscript"/>
        </w:rPr>
        <w:t>th</w:t>
      </w:r>
      <w:r w:rsidRPr="00220F73">
        <w:rPr>
          <w:sz w:val="23"/>
          <w:szCs w:val="23"/>
        </w:rPr>
        <w:t xml:space="preserve"> March, 2022 and 29</w:t>
      </w:r>
      <w:r w:rsidRPr="00220F73">
        <w:rPr>
          <w:sz w:val="23"/>
          <w:szCs w:val="23"/>
          <w:vertAlign w:val="superscript"/>
        </w:rPr>
        <w:t>th</w:t>
      </w:r>
      <w:r w:rsidRPr="00220F73">
        <w:rPr>
          <w:sz w:val="23"/>
          <w:szCs w:val="23"/>
        </w:rPr>
        <w:t xml:space="preserve"> July, 2022 of the Disciplinary Committee.</w:t>
      </w:r>
    </w:p>
    <w:p w:rsidR="00220F73" w:rsidRPr="00220F73" w:rsidRDefault="00220F73" w:rsidP="00220F73">
      <w:pPr>
        <w:tabs>
          <w:tab w:val="left" w:pos="993"/>
          <w:tab w:val="left" w:pos="1843"/>
        </w:tabs>
        <w:spacing w:before="120" w:after="120" w:line="360" w:lineRule="auto"/>
        <w:ind w:right="20"/>
        <w:jc w:val="both"/>
        <w:rPr>
          <w:sz w:val="23"/>
          <w:szCs w:val="23"/>
        </w:rPr>
      </w:pPr>
      <w:r w:rsidRPr="00220F73">
        <w:rPr>
          <w:sz w:val="23"/>
          <w:szCs w:val="23"/>
        </w:rPr>
        <w:lastRenderedPageBreak/>
        <w:t>This observation is to be incorporated in the final Order to be issued.  The Order of the Disciplinary Committee stands modified to this extent and the modified Order is confirmed.</w:t>
      </w:r>
    </w:p>
    <w:p w:rsidR="00220F73" w:rsidRPr="00B057EB" w:rsidRDefault="00220F73" w:rsidP="00220F73">
      <w:pPr>
        <w:pStyle w:val="PlainText"/>
        <w:tabs>
          <w:tab w:val="left" w:pos="0"/>
        </w:tabs>
        <w:rPr>
          <w:rFonts w:ascii="Times New Roman" w:hAnsi="Times New Roman"/>
          <w:sz w:val="22"/>
          <w:szCs w:val="22"/>
        </w:rPr>
      </w:pPr>
      <w:r w:rsidRPr="00B057EB">
        <w:rPr>
          <w:rFonts w:ascii="Times New Roman" w:hAnsi="Times New Roman"/>
          <w:sz w:val="22"/>
          <w:szCs w:val="22"/>
        </w:rPr>
        <w:t xml:space="preserve">          </w:t>
      </w:r>
      <w:r w:rsidRPr="00B057EB">
        <w:rPr>
          <w:rFonts w:ascii="Times New Roman" w:hAnsi="Times New Roman"/>
          <w:sz w:val="22"/>
          <w:szCs w:val="22"/>
        </w:rPr>
        <w:tab/>
      </w:r>
      <w:r w:rsidRPr="00B057EB">
        <w:rPr>
          <w:rFonts w:ascii="Times New Roman" w:hAnsi="Times New Roman"/>
          <w:sz w:val="22"/>
          <w:szCs w:val="22"/>
        </w:rPr>
        <w:tab/>
      </w:r>
      <w:r w:rsidRPr="00B057EB">
        <w:rPr>
          <w:rFonts w:ascii="Times New Roman" w:hAnsi="Times New Roman"/>
          <w:sz w:val="22"/>
          <w:szCs w:val="22"/>
        </w:rPr>
        <w:tab/>
      </w:r>
      <w:r w:rsidRPr="00B057EB">
        <w:rPr>
          <w:rFonts w:ascii="Times New Roman" w:hAnsi="Times New Roman"/>
          <w:sz w:val="22"/>
          <w:szCs w:val="22"/>
        </w:rPr>
        <w:tab/>
      </w:r>
      <w:r w:rsidRPr="00B057EB">
        <w:rPr>
          <w:rFonts w:ascii="Times New Roman" w:hAnsi="Times New Roman"/>
          <w:sz w:val="22"/>
          <w:szCs w:val="22"/>
        </w:rPr>
        <w:tab/>
      </w:r>
      <w:r w:rsidRPr="00B057EB">
        <w:rPr>
          <w:rFonts w:ascii="Times New Roman" w:hAnsi="Times New Roman"/>
          <w:sz w:val="22"/>
          <w:szCs w:val="22"/>
        </w:rPr>
        <w:tab/>
      </w:r>
      <w:r w:rsidRPr="00B057EB">
        <w:rPr>
          <w:rFonts w:ascii="Times New Roman" w:hAnsi="Times New Roman"/>
          <w:sz w:val="22"/>
          <w:szCs w:val="22"/>
        </w:rPr>
        <w:tab/>
      </w:r>
      <w:r w:rsidRPr="00B057EB">
        <w:rPr>
          <w:rFonts w:ascii="Times New Roman" w:hAnsi="Times New Roman"/>
          <w:sz w:val="22"/>
          <w:szCs w:val="22"/>
        </w:rPr>
        <w:tab/>
        <w:t xml:space="preserve">   </w:t>
      </w:r>
      <w:r>
        <w:rPr>
          <w:rFonts w:ascii="Times New Roman" w:hAnsi="Times New Roman"/>
          <w:sz w:val="22"/>
          <w:szCs w:val="22"/>
        </w:rPr>
        <w:t xml:space="preserve">          </w:t>
      </w:r>
      <w:r w:rsidRPr="00B057EB">
        <w:rPr>
          <w:rFonts w:ascii="Times New Roman" w:hAnsi="Times New Roman"/>
          <w:sz w:val="22"/>
          <w:szCs w:val="22"/>
        </w:rPr>
        <w:t xml:space="preserve">By the Order &amp; in the name of </w:t>
      </w:r>
    </w:p>
    <w:p w:rsidR="00220F73" w:rsidRPr="00B057EB" w:rsidRDefault="00220F73" w:rsidP="00220F73">
      <w:pPr>
        <w:pStyle w:val="PlainText"/>
        <w:tabs>
          <w:tab w:val="left" w:pos="0"/>
        </w:tabs>
        <w:jc w:val="both"/>
        <w:rPr>
          <w:rFonts w:ascii="Times New Roman" w:hAnsi="Times New Roman"/>
          <w:sz w:val="22"/>
          <w:szCs w:val="22"/>
        </w:rPr>
      </w:pPr>
      <w:r w:rsidRPr="00B057EB">
        <w:rPr>
          <w:rFonts w:ascii="Times New Roman" w:hAnsi="Times New Roman"/>
          <w:sz w:val="22"/>
          <w:szCs w:val="22"/>
        </w:rPr>
        <w:tab/>
      </w:r>
      <w:r w:rsidRPr="00B057EB">
        <w:rPr>
          <w:rFonts w:ascii="Times New Roman" w:hAnsi="Times New Roman"/>
          <w:sz w:val="22"/>
          <w:szCs w:val="22"/>
        </w:rPr>
        <w:tab/>
      </w:r>
      <w:r w:rsidRPr="00B057EB">
        <w:rPr>
          <w:rFonts w:ascii="Times New Roman" w:hAnsi="Times New Roman"/>
          <w:sz w:val="22"/>
          <w:szCs w:val="22"/>
        </w:rPr>
        <w:tab/>
      </w:r>
      <w:r w:rsidRPr="00B057EB">
        <w:rPr>
          <w:rFonts w:ascii="Times New Roman" w:hAnsi="Times New Roman"/>
          <w:sz w:val="22"/>
          <w:szCs w:val="22"/>
        </w:rPr>
        <w:tab/>
      </w:r>
      <w:r w:rsidRPr="00B057EB">
        <w:rPr>
          <w:rFonts w:ascii="Times New Roman" w:hAnsi="Times New Roman"/>
          <w:sz w:val="22"/>
          <w:szCs w:val="22"/>
        </w:rPr>
        <w:tab/>
      </w:r>
      <w:r w:rsidRPr="00B057EB">
        <w:rPr>
          <w:rFonts w:ascii="Times New Roman" w:hAnsi="Times New Roman"/>
          <w:sz w:val="22"/>
          <w:szCs w:val="22"/>
        </w:rPr>
        <w:tab/>
      </w:r>
      <w:r w:rsidRPr="00B057EB">
        <w:rPr>
          <w:rFonts w:ascii="Times New Roman" w:hAnsi="Times New Roman"/>
          <w:sz w:val="22"/>
          <w:szCs w:val="22"/>
        </w:rPr>
        <w:tab/>
        <w:t xml:space="preserve">              </w:t>
      </w:r>
      <w:r>
        <w:rPr>
          <w:rFonts w:ascii="Times New Roman" w:hAnsi="Times New Roman"/>
          <w:sz w:val="22"/>
          <w:szCs w:val="22"/>
        </w:rPr>
        <w:t xml:space="preserve">          </w:t>
      </w:r>
      <w:r w:rsidRPr="00B057EB">
        <w:rPr>
          <w:rFonts w:ascii="Times New Roman" w:hAnsi="Times New Roman"/>
          <w:sz w:val="22"/>
          <w:szCs w:val="22"/>
        </w:rPr>
        <w:t xml:space="preserve">Delhi Medical Council </w:t>
      </w:r>
    </w:p>
    <w:p w:rsidR="00220F73" w:rsidRPr="00B057EB" w:rsidRDefault="00220F73" w:rsidP="00220F73">
      <w:pPr>
        <w:pStyle w:val="NoSpacing"/>
      </w:pPr>
      <w:r w:rsidRPr="00B057EB">
        <w:tab/>
      </w:r>
    </w:p>
    <w:p w:rsidR="00220F73" w:rsidRPr="0035493D" w:rsidRDefault="00220F73" w:rsidP="0035493D">
      <w:pPr>
        <w:pStyle w:val="NoSpacing"/>
      </w:pPr>
    </w:p>
    <w:p w:rsidR="00220F73" w:rsidRPr="00B057EB" w:rsidRDefault="00220F73" w:rsidP="00220F73">
      <w:pPr>
        <w:pStyle w:val="NoSpacing"/>
      </w:pPr>
    </w:p>
    <w:p w:rsidR="00220F73" w:rsidRPr="00B057EB" w:rsidRDefault="00220F73" w:rsidP="00220F73">
      <w:pPr>
        <w:pStyle w:val="PlainText"/>
        <w:tabs>
          <w:tab w:val="left" w:pos="0"/>
          <w:tab w:val="left" w:pos="142"/>
        </w:tabs>
        <w:jc w:val="both"/>
        <w:rPr>
          <w:rFonts w:ascii="Times New Roman" w:hAnsi="Times New Roman"/>
          <w:sz w:val="22"/>
          <w:szCs w:val="22"/>
        </w:rPr>
      </w:pPr>
      <w:r w:rsidRPr="00B057EB">
        <w:rPr>
          <w:rFonts w:ascii="Times New Roman" w:hAnsi="Times New Roman"/>
          <w:sz w:val="22"/>
          <w:szCs w:val="22"/>
        </w:rPr>
        <w:tab/>
      </w:r>
      <w:r w:rsidRPr="00B057EB">
        <w:rPr>
          <w:rFonts w:ascii="Times New Roman" w:hAnsi="Times New Roman"/>
          <w:sz w:val="22"/>
          <w:szCs w:val="22"/>
        </w:rPr>
        <w:tab/>
      </w:r>
      <w:r w:rsidRPr="00B057EB">
        <w:rPr>
          <w:rFonts w:ascii="Times New Roman" w:hAnsi="Times New Roman"/>
          <w:sz w:val="22"/>
          <w:szCs w:val="22"/>
        </w:rPr>
        <w:tab/>
      </w:r>
      <w:r w:rsidRPr="00B057EB">
        <w:rPr>
          <w:rFonts w:ascii="Times New Roman" w:hAnsi="Times New Roman"/>
          <w:sz w:val="22"/>
          <w:szCs w:val="22"/>
        </w:rPr>
        <w:tab/>
      </w:r>
      <w:r w:rsidRPr="00B057EB">
        <w:rPr>
          <w:rFonts w:ascii="Times New Roman" w:hAnsi="Times New Roman"/>
          <w:sz w:val="22"/>
          <w:szCs w:val="22"/>
        </w:rPr>
        <w:tab/>
      </w:r>
      <w:r w:rsidRPr="00B057EB">
        <w:rPr>
          <w:rFonts w:ascii="Times New Roman" w:hAnsi="Times New Roman"/>
          <w:sz w:val="22"/>
          <w:szCs w:val="22"/>
        </w:rPr>
        <w:tab/>
      </w:r>
      <w:r w:rsidRPr="00B057EB">
        <w:rPr>
          <w:rFonts w:ascii="Times New Roman" w:hAnsi="Times New Roman"/>
          <w:sz w:val="22"/>
          <w:szCs w:val="22"/>
        </w:rPr>
        <w:tab/>
        <w:t xml:space="preserve">                          </w:t>
      </w:r>
      <w:r>
        <w:rPr>
          <w:rFonts w:ascii="Times New Roman" w:hAnsi="Times New Roman"/>
          <w:sz w:val="22"/>
          <w:szCs w:val="22"/>
        </w:rPr>
        <w:t xml:space="preserve">          </w:t>
      </w:r>
      <w:r w:rsidRPr="00B057EB">
        <w:rPr>
          <w:rFonts w:ascii="Times New Roman" w:hAnsi="Times New Roman"/>
          <w:sz w:val="22"/>
          <w:szCs w:val="22"/>
        </w:rPr>
        <w:t>(Dr. Girish Tyagi)</w:t>
      </w:r>
    </w:p>
    <w:p w:rsidR="00220F73" w:rsidRDefault="00220F73" w:rsidP="00220F7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B057EB">
        <w:rPr>
          <w:rFonts w:ascii="Times New Roman" w:hAnsi="Times New Roman"/>
          <w:sz w:val="22"/>
          <w:szCs w:val="22"/>
        </w:rPr>
        <w:tab/>
      </w:r>
      <w:r w:rsidRPr="00B057EB">
        <w:rPr>
          <w:rFonts w:ascii="Times New Roman" w:hAnsi="Times New Roman"/>
          <w:sz w:val="22"/>
          <w:szCs w:val="22"/>
        </w:rPr>
        <w:tab/>
      </w:r>
      <w:r w:rsidRPr="00B057EB">
        <w:rPr>
          <w:rFonts w:ascii="Times New Roman" w:hAnsi="Times New Roman"/>
          <w:sz w:val="22"/>
          <w:szCs w:val="22"/>
        </w:rPr>
        <w:tab/>
      </w:r>
      <w:r w:rsidRPr="00B057EB">
        <w:rPr>
          <w:rFonts w:ascii="Times New Roman" w:hAnsi="Times New Roman"/>
          <w:sz w:val="22"/>
          <w:szCs w:val="22"/>
        </w:rPr>
        <w:tab/>
      </w:r>
      <w:r w:rsidRPr="00B057EB">
        <w:rPr>
          <w:rFonts w:ascii="Times New Roman" w:hAnsi="Times New Roman"/>
          <w:sz w:val="22"/>
          <w:szCs w:val="22"/>
        </w:rPr>
        <w:tab/>
      </w:r>
      <w:r w:rsidRPr="00B057EB">
        <w:rPr>
          <w:rFonts w:ascii="Times New Roman" w:hAnsi="Times New Roman"/>
          <w:sz w:val="22"/>
          <w:szCs w:val="22"/>
        </w:rPr>
        <w:tab/>
        <w:t xml:space="preserve">                                     </w:t>
      </w:r>
      <w:r>
        <w:rPr>
          <w:rFonts w:ascii="Times New Roman" w:hAnsi="Times New Roman"/>
          <w:sz w:val="22"/>
          <w:szCs w:val="22"/>
        </w:rPr>
        <w:t xml:space="preserve">            </w:t>
      </w:r>
      <w:r w:rsidRPr="00B057EB">
        <w:rPr>
          <w:rFonts w:ascii="Times New Roman" w:hAnsi="Times New Roman"/>
          <w:sz w:val="22"/>
          <w:szCs w:val="22"/>
        </w:rPr>
        <w:t>Secretary</w:t>
      </w:r>
    </w:p>
    <w:p w:rsidR="00B046F6" w:rsidRPr="00B057EB" w:rsidRDefault="00B046F6" w:rsidP="00220F7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p>
    <w:p w:rsidR="00220F73" w:rsidRDefault="00220F73" w:rsidP="00651B0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B057EB">
        <w:rPr>
          <w:rFonts w:ascii="Times New Roman" w:hAnsi="Times New Roman"/>
          <w:sz w:val="22"/>
          <w:szCs w:val="22"/>
        </w:rPr>
        <w:t xml:space="preserve">Copy to :- </w:t>
      </w:r>
    </w:p>
    <w:p w:rsidR="00B046F6" w:rsidRDefault="00B046F6" w:rsidP="00651B0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p>
    <w:p w:rsidR="00B046F6" w:rsidRDefault="00B046F6" w:rsidP="00B046F6">
      <w:pPr>
        <w:pStyle w:val="PlainText"/>
        <w:numPr>
          <w:ilvl w:val="0"/>
          <w:numId w:val="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B046F6">
        <w:rPr>
          <w:rFonts w:ascii="Times New Roman" w:hAnsi="Times New Roman"/>
          <w:sz w:val="23"/>
          <w:szCs w:val="23"/>
        </w:rPr>
        <w:t xml:space="preserve">Shri </w:t>
      </w:r>
      <w:r>
        <w:rPr>
          <w:rFonts w:ascii="Times New Roman" w:hAnsi="Times New Roman"/>
          <w:sz w:val="23"/>
          <w:szCs w:val="23"/>
        </w:rPr>
        <w:t>Harish Kumar, 638, Ishwar Colony, Ranthavala Road, Bawana, Delhi-110039.</w:t>
      </w:r>
    </w:p>
    <w:p w:rsidR="00B046F6" w:rsidRDefault="00B046F6" w:rsidP="0035493D">
      <w:pPr>
        <w:pStyle w:val="NoSpacing"/>
      </w:pPr>
    </w:p>
    <w:p w:rsidR="00B046F6" w:rsidRDefault="0035493D" w:rsidP="00B046F6">
      <w:pPr>
        <w:pStyle w:val="PlainText"/>
        <w:numPr>
          <w:ilvl w:val="0"/>
          <w:numId w:val="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Shri Satbir Singh, Through Medical Superintendent, BL Kapur Hospital, Pusa Road, Delhi-110005.</w:t>
      </w:r>
    </w:p>
    <w:p w:rsidR="0035493D" w:rsidRPr="0035493D" w:rsidRDefault="0035493D" w:rsidP="0035493D">
      <w:pPr>
        <w:pStyle w:val="NoSpacing"/>
        <w:rPr>
          <w:szCs w:val="23"/>
        </w:rPr>
      </w:pPr>
    </w:p>
    <w:p w:rsidR="0035493D" w:rsidRDefault="0035493D" w:rsidP="0035493D">
      <w:pPr>
        <w:pStyle w:val="PlainText"/>
        <w:numPr>
          <w:ilvl w:val="0"/>
          <w:numId w:val="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Dr. Subhash Chandra, HOD, Cardiology, Through Medical Superintendent, BL Kapur Hospital, Pusa Road, Delhi-110005.</w:t>
      </w:r>
    </w:p>
    <w:p w:rsidR="0035493D" w:rsidRDefault="0035493D" w:rsidP="0035493D">
      <w:pPr>
        <w:pStyle w:val="NoSpacing"/>
      </w:pPr>
    </w:p>
    <w:p w:rsidR="0035493D" w:rsidRDefault="0035493D" w:rsidP="0035493D">
      <w:pPr>
        <w:pStyle w:val="PlainText"/>
        <w:numPr>
          <w:ilvl w:val="0"/>
          <w:numId w:val="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Medical Superintendent, BL Kapur Hospital, Pusa Road, Delhi-110005.</w:t>
      </w:r>
    </w:p>
    <w:p w:rsidR="0035493D" w:rsidRDefault="0035493D" w:rsidP="0035493D">
      <w:pPr>
        <w:pStyle w:val="NoSpacing"/>
      </w:pPr>
    </w:p>
    <w:p w:rsidR="0035493D" w:rsidRDefault="0035493D" w:rsidP="0035493D">
      <w:pPr>
        <w:pStyle w:val="PlainText"/>
        <w:numPr>
          <w:ilvl w:val="0"/>
          <w:numId w:val="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National Medical Commission, Pocket-14, Sector-8, Phase-1, Dwarka, New Delhi-110077-w.r.t. erstwhile Medical Council’s letter No.MCI-211(2)(Gen/)2018-Ethics/126609 dated 02.08.2018-</w:t>
      </w:r>
      <w:r w:rsidRPr="0035493D">
        <w:rPr>
          <w:rFonts w:ascii="Times New Roman" w:hAnsi="Times New Roman"/>
          <w:b/>
          <w:sz w:val="23"/>
          <w:szCs w:val="23"/>
        </w:rPr>
        <w:t>for information</w:t>
      </w:r>
      <w:r>
        <w:rPr>
          <w:rFonts w:ascii="Times New Roman" w:hAnsi="Times New Roman"/>
          <w:sz w:val="23"/>
          <w:szCs w:val="23"/>
        </w:rPr>
        <w:t>.</w:t>
      </w:r>
    </w:p>
    <w:p w:rsidR="0035493D" w:rsidRDefault="0035493D" w:rsidP="0035493D">
      <w:pPr>
        <w:pStyle w:val="NoSpacing"/>
      </w:pPr>
    </w:p>
    <w:p w:rsidR="0035493D" w:rsidRPr="0035493D" w:rsidRDefault="0035493D" w:rsidP="00B046F6">
      <w:pPr>
        <w:pStyle w:val="PlainText"/>
        <w:numPr>
          <w:ilvl w:val="0"/>
          <w:numId w:val="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35493D">
        <w:rPr>
          <w:rFonts w:ascii="Times New Roman" w:hAnsi="Times New Roman"/>
          <w:sz w:val="23"/>
          <w:szCs w:val="23"/>
        </w:rPr>
        <w:t>Deputy Commissioner of Police, Central District, Delhi, Darya Ganj, New Delhi-110002-w.r.t. letter No.7148/SO/DCP/C(AC-II) dated Delhi the 27/06/2018-</w:t>
      </w:r>
      <w:r w:rsidRPr="0035493D">
        <w:rPr>
          <w:rFonts w:ascii="Times New Roman" w:hAnsi="Times New Roman"/>
          <w:b/>
          <w:sz w:val="23"/>
          <w:szCs w:val="23"/>
        </w:rPr>
        <w:t xml:space="preserve">for information. </w:t>
      </w:r>
    </w:p>
    <w:p w:rsidR="0035493D" w:rsidRDefault="0035493D" w:rsidP="0035493D">
      <w:pPr>
        <w:pStyle w:val="ListParagraph"/>
        <w:rPr>
          <w:rFonts w:ascii="Times New Roman" w:hAnsi="Times New Roman"/>
          <w:sz w:val="23"/>
          <w:szCs w:val="23"/>
        </w:rPr>
      </w:pPr>
    </w:p>
    <w:p w:rsidR="0035493D" w:rsidRPr="0035493D" w:rsidRDefault="0035493D" w:rsidP="0035493D">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220F73" w:rsidRPr="00B057EB" w:rsidRDefault="00220F73" w:rsidP="00220F7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2"/>
          <w:szCs w:val="22"/>
        </w:rPr>
      </w:pPr>
      <w:r w:rsidRPr="00B057EB">
        <w:rPr>
          <w:rFonts w:ascii="Times New Roman" w:hAnsi="Times New Roman"/>
          <w:sz w:val="22"/>
          <w:szCs w:val="22"/>
        </w:rPr>
        <w:tab/>
      </w:r>
      <w:r w:rsidRPr="00B057EB">
        <w:rPr>
          <w:rFonts w:ascii="Times New Roman" w:hAnsi="Times New Roman"/>
          <w:sz w:val="22"/>
          <w:szCs w:val="22"/>
        </w:rPr>
        <w:tab/>
      </w:r>
      <w:r w:rsidRPr="00B057EB">
        <w:rPr>
          <w:rFonts w:ascii="Times New Roman" w:hAnsi="Times New Roman"/>
          <w:sz w:val="22"/>
          <w:szCs w:val="22"/>
        </w:rPr>
        <w:tab/>
      </w:r>
      <w:r w:rsidRPr="00B057EB">
        <w:rPr>
          <w:rFonts w:ascii="Times New Roman" w:hAnsi="Times New Roman"/>
          <w:sz w:val="22"/>
          <w:szCs w:val="22"/>
        </w:rPr>
        <w:tab/>
      </w:r>
      <w:r w:rsidRPr="00B057EB">
        <w:rPr>
          <w:rFonts w:ascii="Times New Roman" w:hAnsi="Times New Roman"/>
          <w:sz w:val="22"/>
          <w:szCs w:val="22"/>
        </w:rPr>
        <w:tab/>
      </w:r>
      <w:r w:rsidRPr="00B057EB">
        <w:rPr>
          <w:rFonts w:ascii="Times New Roman" w:hAnsi="Times New Roman"/>
          <w:sz w:val="22"/>
          <w:szCs w:val="22"/>
        </w:rPr>
        <w:tab/>
      </w:r>
      <w:r w:rsidRPr="00B057EB">
        <w:rPr>
          <w:rFonts w:ascii="Times New Roman" w:hAnsi="Times New Roman"/>
          <w:sz w:val="22"/>
          <w:szCs w:val="22"/>
        </w:rPr>
        <w:tab/>
      </w:r>
      <w:r w:rsidRPr="00B057EB">
        <w:rPr>
          <w:rFonts w:ascii="Times New Roman" w:hAnsi="Times New Roman"/>
          <w:sz w:val="22"/>
          <w:szCs w:val="22"/>
        </w:rPr>
        <w:tab/>
        <w:t xml:space="preserve">          (Dr. Girish Tyagi)</w:t>
      </w:r>
    </w:p>
    <w:p w:rsidR="00220F73" w:rsidRPr="00B057EB" w:rsidRDefault="00220F73" w:rsidP="00220F7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eastAsia="Calibri" w:hAnsi="Times New Roman"/>
          <w:sz w:val="22"/>
          <w:szCs w:val="22"/>
        </w:rPr>
      </w:pPr>
      <w:r w:rsidRPr="00B057EB">
        <w:rPr>
          <w:rFonts w:ascii="Times New Roman" w:hAnsi="Times New Roman"/>
          <w:sz w:val="22"/>
          <w:szCs w:val="22"/>
        </w:rPr>
        <w:tab/>
      </w:r>
      <w:r w:rsidRPr="00B057EB">
        <w:rPr>
          <w:rFonts w:ascii="Times New Roman" w:hAnsi="Times New Roman"/>
          <w:sz w:val="22"/>
          <w:szCs w:val="22"/>
        </w:rPr>
        <w:tab/>
      </w:r>
      <w:r w:rsidRPr="00B057EB">
        <w:rPr>
          <w:rFonts w:ascii="Times New Roman" w:hAnsi="Times New Roman"/>
          <w:sz w:val="22"/>
          <w:szCs w:val="22"/>
        </w:rPr>
        <w:tab/>
      </w:r>
      <w:r w:rsidRPr="00B057EB">
        <w:rPr>
          <w:rFonts w:ascii="Times New Roman" w:hAnsi="Times New Roman"/>
          <w:sz w:val="22"/>
          <w:szCs w:val="22"/>
        </w:rPr>
        <w:tab/>
      </w:r>
      <w:r w:rsidRPr="00B057EB">
        <w:rPr>
          <w:rFonts w:ascii="Times New Roman" w:hAnsi="Times New Roman"/>
          <w:sz w:val="22"/>
          <w:szCs w:val="22"/>
        </w:rPr>
        <w:tab/>
      </w:r>
      <w:r w:rsidRPr="00B057EB">
        <w:rPr>
          <w:rFonts w:ascii="Times New Roman" w:hAnsi="Times New Roman"/>
          <w:sz w:val="22"/>
          <w:szCs w:val="22"/>
        </w:rPr>
        <w:tab/>
        <w:t xml:space="preserve">                                                         Secretary   </w:t>
      </w:r>
    </w:p>
    <w:p w:rsidR="00220F73" w:rsidRDefault="00220F73" w:rsidP="00163122">
      <w:pPr>
        <w:pStyle w:val="NoSpacing"/>
        <w:jc w:val="both"/>
        <w:rPr>
          <w:rFonts w:ascii="Verdana" w:hAnsi="Verdana"/>
          <w:sz w:val="23"/>
          <w:szCs w:val="23"/>
        </w:rPr>
      </w:pPr>
    </w:p>
    <w:sectPr w:rsidR="00220F73" w:rsidSect="00357550">
      <w:footerReference w:type="default" r:id="rId8"/>
      <w:pgSz w:w="11906" w:h="16838"/>
      <w:pgMar w:top="1276" w:right="1021"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122" w:rsidRDefault="00163122" w:rsidP="00A02D75">
      <w:r>
        <w:separator/>
      </w:r>
    </w:p>
  </w:endnote>
  <w:endnote w:type="continuationSeparator" w:id="1">
    <w:p w:rsidR="00163122" w:rsidRDefault="00163122"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42272"/>
      <w:docPartObj>
        <w:docPartGallery w:val="Page Numbers (Bottom of Page)"/>
        <w:docPartUnique/>
      </w:docPartObj>
    </w:sdtPr>
    <w:sdtContent>
      <w:p w:rsidR="00163122" w:rsidRDefault="00660B78">
        <w:pPr>
          <w:pStyle w:val="Footer"/>
          <w:jc w:val="center"/>
        </w:pPr>
        <w:r w:rsidRPr="00CD6B6B">
          <w:rPr>
            <w:rFonts w:ascii="Verdana" w:hAnsi="Verdana"/>
            <w:sz w:val="23"/>
            <w:szCs w:val="23"/>
          </w:rPr>
          <w:fldChar w:fldCharType="begin"/>
        </w:r>
        <w:r w:rsidR="00163122" w:rsidRPr="00CD6B6B">
          <w:rPr>
            <w:rFonts w:ascii="Verdana" w:hAnsi="Verdana"/>
            <w:sz w:val="23"/>
            <w:szCs w:val="23"/>
          </w:rPr>
          <w:instrText xml:space="preserve"> PAGE   \* MERGEFORMAT </w:instrText>
        </w:r>
        <w:r w:rsidRPr="00CD6B6B">
          <w:rPr>
            <w:rFonts w:ascii="Verdana" w:hAnsi="Verdana"/>
            <w:sz w:val="23"/>
            <w:szCs w:val="23"/>
          </w:rPr>
          <w:fldChar w:fldCharType="separate"/>
        </w:r>
        <w:r w:rsidR="0064394B">
          <w:rPr>
            <w:rFonts w:ascii="Verdana" w:hAnsi="Verdana"/>
            <w:noProof/>
            <w:sz w:val="23"/>
            <w:szCs w:val="23"/>
          </w:rPr>
          <w:t>1</w:t>
        </w:r>
        <w:r w:rsidRPr="00CD6B6B">
          <w:rPr>
            <w:rFonts w:ascii="Verdana" w:hAnsi="Verdana"/>
            <w:sz w:val="23"/>
            <w:szCs w:val="23"/>
          </w:rPr>
          <w:fldChar w:fldCharType="end"/>
        </w:r>
        <w:r w:rsidR="00163122">
          <w:rPr>
            <w:rFonts w:ascii="Verdana" w:hAnsi="Verdana"/>
            <w:sz w:val="23"/>
            <w:szCs w:val="23"/>
          </w:rPr>
          <w:t>/1</w:t>
        </w:r>
        <w:r w:rsidR="0035493D">
          <w:rPr>
            <w:rFonts w:ascii="Verdana" w:hAnsi="Verdana"/>
            <w:sz w:val="23"/>
            <w:szCs w:val="23"/>
          </w:rPr>
          <w:t>4</w:t>
        </w:r>
      </w:p>
    </w:sdtContent>
  </w:sdt>
  <w:p w:rsidR="00163122" w:rsidRDefault="001631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122" w:rsidRDefault="00163122" w:rsidP="00A02D75">
      <w:r>
        <w:separator/>
      </w:r>
    </w:p>
  </w:footnote>
  <w:footnote w:type="continuationSeparator" w:id="1">
    <w:p w:rsidR="00163122" w:rsidRDefault="00163122"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B60FF"/>
    <w:multiLevelType w:val="hybridMultilevel"/>
    <w:tmpl w:val="E554656C"/>
    <w:lvl w:ilvl="0" w:tplc="DEB421C4">
      <w:start w:val="1"/>
      <w:numFmt w:val="lowerRoman"/>
      <w:lvlText w:val="(%1)"/>
      <w:lvlJc w:val="left"/>
      <w:pPr>
        <w:ind w:left="1440" w:hanging="10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00C2AC0"/>
    <w:multiLevelType w:val="hybridMultilevel"/>
    <w:tmpl w:val="854652BC"/>
    <w:lvl w:ilvl="0" w:tplc="40090011">
      <w:start w:val="1"/>
      <w:numFmt w:val="decimal"/>
      <w:lvlText w:val="%1)"/>
      <w:lvlJc w:val="left"/>
      <w:pPr>
        <w:ind w:left="720" w:hanging="360"/>
      </w:pPr>
      <w:rPr>
        <w:rFonts w:ascii="Times New Roman" w:hAnsi="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A6E6D12"/>
    <w:multiLevelType w:val="hybridMultilevel"/>
    <w:tmpl w:val="D43EF50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4B30359"/>
    <w:multiLevelType w:val="hybridMultilevel"/>
    <w:tmpl w:val="5B4E267A"/>
    <w:lvl w:ilvl="0" w:tplc="BAA6E98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3AF6326"/>
    <w:multiLevelType w:val="hybridMultilevel"/>
    <w:tmpl w:val="7A14CBF8"/>
    <w:lvl w:ilvl="0" w:tplc="7C3A441E">
      <w:start w:val="1"/>
      <w:numFmt w:val="lowerRoman"/>
      <w:lvlText w:val="%1)"/>
      <w:lvlJc w:val="left"/>
      <w:pPr>
        <w:ind w:left="720" w:hanging="360"/>
      </w:pPr>
      <w:rPr>
        <w:rFonts w:ascii="Verdana" w:eastAsia="Times New Roman" w:hAnsi="Verdana"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D655378"/>
    <w:multiLevelType w:val="hybridMultilevel"/>
    <w:tmpl w:val="B262E15A"/>
    <w:lvl w:ilvl="0" w:tplc="CC628A18">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8CB04AC"/>
    <w:multiLevelType w:val="hybridMultilevel"/>
    <w:tmpl w:val="0DF8504A"/>
    <w:lvl w:ilvl="0" w:tplc="1FF8B7D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0"/>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2D75"/>
    <w:rsid w:val="00000656"/>
    <w:rsid w:val="00004D06"/>
    <w:rsid w:val="00007C9E"/>
    <w:rsid w:val="00014C36"/>
    <w:rsid w:val="00021C8C"/>
    <w:rsid w:val="00025528"/>
    <w:rsid w:val="00034756"/>
    <w:rsid w:val="00072BDB"/>
    <w:rsid w:val="00090A8E"/>
    <w:rsid w:val="000B5B19"/>
    <w:rsid w:val="000B64F0"/>
    <w:rsid w:val="000C74EC"/>
    <w:rsid w:val="000D010C"/>
    <w:rsid w:val="000D0457"/>
    <w:rsid w:val="000D5C9D"/>
    <w:rsid w:val="000E0231"/>
    <w:rsid w:val="000E6455"/>
    <w:rsid w:val="000F263F"/>
    <w:rsid w:val="000F69FB"/>
    <w:rsid w:val="001122AE"/>
    <w:rsid w:val="0011725C"/>
    <w:rsid w:val="00124A78"/>
    <w:rsid w:val="00132855"/>
    <w:rsid w:val="00141130"/>
    <w:rsid w:val="00154577"/>
    <w:rsid w:val="001560A4"/>
    <w:rsid w:val="00163122"/>
    <w:rsid w:val="001648B8"/>
    <w:rsid w:val="00171B9F"/>
    <w:rsid w:val="001A2CEE"/>
    <w:rsid w:val="001B2479"/>
    <w:rsid w:val="001B5EB8"/>
    <w:rsid w:val="001C1978"/>
    <w:rsid w:val="001C6234"/>
    <w:rsid w:val="001D3771"/>
    <w:rsid w:val="001D3DC6"/>
    <w:rsid w:val="001D6E3E"/>
    <w:rsid w:val="001D71DE"/>
    <w:rsid w:val="001E42B7"/>
    <w:rsid w:val="001F4992"/>
    <w:rsid w:val="00203C79"/>
    <w:rsid w:val="00215028"/>
    <w:rsid w:val="00220F73"/>
    <w:rsid w:val="00221BA9"/>
    <w:rsid w:val="00232D79"/>
    <w:rsid w:val="00235508"/>
    <w:rsid w:val="00246304"/>
    <w:rsid w:val="002565E6"/>
    <w:rsid w:val="00282596"/>
    <w:rsid w:val="00297BF1"/>
    <w:rsid w:val="002B1E4F"/>
    <w:rsid w:val="002D1DA7"/>
    <w:rsid w:val="00306359"/>
    <w:rsid w:val="00312BB6"/>
    <w:rsid w:val="003145A1"/>
    <w:rsid w:val="0031658B"/>
    <w:rsid w:val="00337C63"/>
    <w:rsid w:val="003525C1"/>
    <w:rsid w:val="0035493D"/>
    <w:rsid w:val="00357550"/>
    <w:rsid w:val="00365934"/>
    <w:rsid w:val="00380D92"/>
    <w:rsid w:val="0039089A"/>
    <w:rsid w:val="003A10CA"/>
    <w:rsid w:val="003B2979"/>
    <w:rsid w:val="003D55B7"/>
    <w:rsid w:val="003D5B40"/>
    <w:rsid w:val="003D600A"/>
    <w:rsid w:val="003D77AB"/>
    <w:rsid w:val="003E2325"/>
    <w:rsid w:val="0040581B"/>
    <w:rsid w:val="004134C7"/>
    <w:rsid w:val="00415C1F"/>
    <w:rsid w:val="00416E7E"/>
    <w:rsid w:val="00420953"/>
    <w:rsid w:val="0043216A"/>
    <w:rsid w:val="004353E3"/>
    <w:rsid w:val="00445B6B"/>
    <w:rsid w:val="00446B5F"/>
    <w:rsid w:val="00447036"/>
    <w:rsid w:val="004478E7"/>
    <w:rsid w:val="00447A71"/>
    <w:rsid w:val="0046655C"/>
    <w:rsid w:val="004721B3"/>
    <w:rsid w:val="00485A17"/>
    <w:rsid w:val="004A2850"/>
    <w:rsid w:val="004A5058"/>
    <w:rsid w:val="004A7C92"/>
    <w:rsid w:val="004C21AB"/>
    <w:rsid w:val="004D48D3"/>
    <w:rsid w:val="004E0316"/>
    <w:rsid w:val="005056AF"/>
    <w:rsid w:val="00521D9F"/>
    <w:rsid w:val="00523C65"/>
    <w:rsid w:val="00534318"/>
    <w:rsid w:val="00536256"/>
    <w:rsid w:val="005462FF"/>
    <w:rsid w:val="005507A7"/>
    <w:rsid w:val="005866D2"/>
    <w:rsid w:val="005B7A05"/>
    <w:rsid w:val="005C4FD7"/>
    <w:rsid w:val="005E147C"/>
    <w:rsid w:val="00620DE8"/>
    <w:rsid w:val="00630442"/>
    <w:rsid w:val="0064394B"/>
    <w:rsid w:val="006444B9"/>
    <w:rsid w:val="00651B0E"/>
    <w:rsid w:val="00660B78"/>
    <w:rsid w:val="00667D8B"/>
    <w:rsid w:val="00670303"/>
    <w:rsid w:val="00683ADD"/>
    <w:rsid w:val="006A4E3A"/>
    <w:rsid w:val="006C467A"/>
    <w:rsid w:val="006D350B"/>
    <w:rsid w:val="006E68FA"/>
    <w:rsid w:val="006F26C2"/>
    <w:rsid w:val="00703213"/>
    <w:rsid w:val="0071724A"/>
    <w:rsid w:val="0074096C"/>
    <w:rsid w:val="00747503"/>
    <w:rsid w:val="0076215E"/>
    <w:rsid w:val="00767FDE"/>
    <w:rsid w:val="007745DD"/>
    <w:rsid w:val="00782705"/>
    <w:rsid w:val="007901D4"/>
    <w:rsid w:val="007962C1"/>
    <w:rsid w:val="007B3D36"/>
    <w:rsid w:val="007E2E43"/>
    <w:rsid w:val="007E7B7E"/>
    <w:rsid w:val="007F2271"/>
    <w:rsid w:val="00800247"/>
    <w:rsid w:val="00814823"/>
    <w:rsid w:val="008214EE"/>
    <w:rsid w:val="008240F5"/>
    <w:rsid w:val="0082780D"/>
    <w:rsid w:val="00852E54"/>
    <w:rsid w:val="008604F9"/>
    <w:rsid w:val="008813A3"/>
    <w:rsid w:val="00882206"/>
    <w:rsid w:val="008D3E10"/>
    <w:rsid w:val="008D432C"/>
    <w:rsid w:val="008D64C5"/>
    <w:rsid w:val="008E1023"/>
    <w:rsid w:val="008E68E1"/>
    <w:rsid w:val="008F764E"/>
    <w:rsid w:val="00903B0D"/>
    <w:rsid w:val="0091157D"/>
    <w:rsid w:val="00912836"/>
    <w:rsid w:val="00923014"/>
    <w:rsid w:val="00930B04"/>
    <w:rsid w:val="00942685"/>
    <w:rsid w:val="009504C2"/>
    <w:rsid w:val="00950CD0"/>
    <w:rsid w:val="00962A83"/>
    <w:rsid w:val="009934E8"/>
    <w:rsid w:val="00996FA0"/>
    <w:rsid w:val="009971B8"/>
    <w:rsid w:val="009A01E4"/>
    <w:rsid w:val="009C1299"/>
    <w:rsid w:val="009C5487"/>
    <w:rsid w:val="009C76AA"/>
    <w:rsid w:val="009D2630"/>
    <w:rsid w:val="009E0FD8"/>
    <w:rsid w:val="009E1E31"/>
    <w:rsid w:val="00A02D75"/>
    <w:rsid w:val="00A07047"/>
    <w:rsid w:val="00A2221A"/>
    <w:rsid w:val="00A24C1D"/>
    <w:rsid w:val="00A34D8E"/>
    <w:rsid w:val="00A56662"/>
    <w:rsid w:val="00A57309"/>
    <w:rsid w:val="00A75024"/>
    <w:rsid w:val="00AA6E89"/>
    <w:rsid w:val="00AC6BC5"/>
    <w:rsid w:val="00AC7024"/>
    <w:rsid w:val="00AD1530"/>
    <w:rsid w:val="00AD213E"/>
    <w:rsid w:val="00AE75E4"/>
    <w:rsid w:val="00B0057E"/>
    <w:rsid w:val="00B03994"/>
    <w:rsid w:val="00B046F6"/>
    <w:rsid w:val="00B0775B"/>
    <w:rsid w:val="00B13F73"/>
    <w:rsid w:val="00B22BBA"/>
    <w:rsid w:val="00B24F94"/>
    <w:rsid w:val="00B55AA1"/>
    <w:rsid w:val="00B60FE0"/>
    <w:rsid w:val="00B7762B"/>
    <w:rsid w:val="00B95336"/>
    <w:rsid w:val="00BA2E03"/>
    <w:rsid w:val="00BA5116"/>
    <w:rsid w:val="00BC7CB9"/>
    <w:rsid w:val="00BD1981"/>
    <w:rsid w:val="00BD3031"/>
    <w:rsid w:val="00BD60EE"/>
    <w:rsid w:val="00BD6A82"/>
    <w:rsid w:val="00BF17E7"/>
    <w:rsid w:val="00BF2B7F"/>
    <w:rsid w:val="00C23329"/>
    <w:rsid w:val="00C347A2"/>
    <w:rsid w:val="00C73686"/>
    <w:rsid w:val="00C741C9"/>
    <w:rsid w:val="00C901AC"/>
    <w:rsid w:val="00C946BA"/>
    <w:rsid w:val="00CA569E"/>
    <w:rsid w:val="00CA6492"/>
    <w:rsid w:val="00CB73B9"/>
    <w:rsid w:val="00CC35C6"/>
    <w:rsid w:val="00CD6B6B"/>
    <w:rsid w:val="00D03765"/>
    <w:rsid w:val="00D14D75"/>
    <w:rsid w:val="00D21455"/>
    <w:rsid w:val="00D30852"/>
    <w:rsid w:val="00D6270E"/>
    <w:rsid w:val="00D77CB3"/>
    <w:rsid w:val="00D91849"/>
    <w:rsid w:val="00DA4A07"/>
    <w:rsid w:val="00DA5520"/>
    <w:rsid w:val="00DA5C1D"/>
    <w:rsid w:val="00DB4371"/>
    <w:rsid w:val="00DC3511"/>
    <w:rsid w:val="00DC4636"/>
    <w:rsid w:val="00DD13F0"/>
    <w:rsid w:val="00DD51E2"/>
    <w:rsid w:val="00E12DD4"/>
    <w:rsid w:val="00E32BE7"/>
    <w:rsid w:val="00E3375E"/>
    <w:rsid w:val="00E4424A"/>
    <w:rsid w:val="00E4786E"/>
    <w:rsid w:val="00E52F68"/>
    <w:rsid w:val="00E6153D"/>
    <w:rsid w:val="00E709A9"/>
    <w:rsid w:val="00E76630"/>
    <w:rsid w:val="00E8301F"/>
    <w:rsid w:val="00E844EB"/>
    <w:rsid w:val="00E8619B"/>
    <w:rsid w:val="00E904CA"/>
    <w:rsid w:val="00E937E5"/>
    <w:rsid w:val="00E9456D"/>
    <w:rsid w:val="00EA3C23"/>
    <w:rsid w:val="00EA761F"/>
    <w:rsid w:val="00EC0E8D"/>
    <w:rsid w:val="00EC4506"/>
    <w:rsid w:val="00EF4598"/>
    <w:rsid w:val="00EF4952"/>
    <w:rsid w:val="00EF5574"/>
    <w:rsid w:val="00F10073"/>
    <w:rsid w:val="00F31278"/>
    <w:rsid w:val="00F35AF0"/>
    <w:rsid w:val="00F45CD0"/>
    <w:rsid w:val="00F5042C"/>
    <w:rsid w:val="00F55A68"/>
    <w:rsid w:val="00F665CE"/>
    <w:rsid w:val="00F67D89"/>
    <w:rsid w:val="00F85D7F"/>
    <w:rsid w:val="00F85FFD"/>
    <w:rsid w:val="00F9139C"/>
    <w:rsid w:val="00F94E47"/>
    <w:rsid w:val="00FA2EB5"/>
    <w:rsid w:val="00FA67B1"/>
    <w:rsid w:val="00FC567B"/>
    <w:rsid w:val="00FD2EAD"/>
    <w:rsid w:val="00FD4DFB"/>
    <w:rsid w:val="00FE2966"/>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548534-9FA8-46B3-9CC6-1E68CB4BC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14</Pages>
  <Words>4434</Words>
  <Characters>25280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Yogesh</cp:lastModifiedBy>
  <cp:revision>176</cp:revision>
  <cp:lastPrinted>2022-03-29T11:37:00Z</cp:lastPrinted>
  <dcterms:created xsi:type="dcterms:W3CDTF">2018-06-12T08:48:00Z</dcterms:created>
  <dcterms:modified xsi:type="dcterms:W3CDTF">2022-09-26T10:50:00Z</dcterms:modified>
</cp:coreProperties>
</file>